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28CD0" w14:textId="77777777" w:rsidR="005010A2" w:rsidRDefault="005010A2" w:rsidP="005010A2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453C920A" w14:textId="65B5C304" w:rsidR="00B6117A" w:rsidRPr="00B6117A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b/>
        </w:rPr>
        <w:t xml:space="preserve">BİRİM                                                                      </w:t>
      </w:r>
      <w:r w:rsidRPr="00B6117A">
        <w:rPr>
          <w:b/>
        </w:rPr>
        <w:tab/>
        <w:t xml:space="preserve">    </w:t>
      </w:r>
      <w:r w:rsidRPr="00B6117A">
        <w:rPr>
          <w:rFonts w:cs="Arial"/>
          <w:b/>
        </w:rPr>
        <w:t xml:space="preserve">: </w:t>
      </w:r>
      <w:r w:rsidRPr="00B6117A">
        <w:rPr>
          <w:rFonts w:cs="Arial"/>
          <w:bCs/>
        </w:rPr>
        <w:t>Gülhane Diş Hekimliği SUAM</w:t>
      </w:r>
    </w:p>
    <w:p w14:paraId="6843AFC0" w14:textId="2C40990F" w:rsidR="00B6117A" w:rsidRPr="00B6117A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jc w:val="both"/>
        <w:rPr>
          <w:rFonts w:cs="Arial"/>
        </w:rPr>
      </w:pPr>
      <w:r w:rsidRPr="00B6117A">
        <w:rPr>
          <w:rFonts w:cs="Arial"/>
          <w:b/>
        </w:rPr>
        <w:t>BAĞLI OLDUĞU ÜST</w:t>
      </w:r>
      <w:r w:rsidRPr="00B6117A">
        <w:rPr>
          <w:rFonts w:cs="Arial"/>
        </w:rPr>
        <w:t xml:space="preserve"> </w:t>
      </w:r>
      <w:r w:rsidRPr="00B6117A">
        <w:rPr>
          <w:rFonts w:cs="Arial"/>
          <w:b/>
        </w:rPr>
        <w:t xml:space="preserve">BİRİMLER                  </w:t>
      </w:r>
      <w:r w:rsidRPr="00B6117A">
        <w:rPr>
          <w:rFonts w:cs="Arial"/>
          <w:b/>
        </w:rPr>
        <w:tab/>
        <w:t xml:space="preserve">    :</w:t>
      </w:r>
      <w:r w:rsidRPr="00B6117A">
        <w:rPr>
          <w:rFonts w:cs="Arial"/>
          <w:bCs/>
        </w:rPr>
        <w:t xml:space="preserve"> </w:t>
      </w:r>
      <w:r w:rsidR="00B6117A" w:rsidRPr="00B6117A">
        <w:rPr>
          <w:rFonts w:eastAsia="Times New Roman" w:cs="Times New Roman"/>
          <w:bCs/>
          <w:kern w:val="0"/>
          <w:lang w:eastAsia="tr-TR"/>
          <w14:ligatures w14:val="none"/>
        </w:rPr>
        <w:t>Merkez Başhekimine bağlı olarak görev yapar.</w:t>
      </w:r>
    </w:p>
    <w:p w14:paraId="1E666265" w14:textId="6AE71A97" w:rsidR="0065169E" w:rsidRPr="00B6117A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  <w:bCs/>
        </w:rPr>
      </w:pPr>
      <w:r w:rsidRPr="00B6117A">
        <w:rPr>
          <w:rFonts w:cs="Arial"/>
          <w:b/>
        </w:rPr>
        <w:t>KENDİSİNE BAĞLI BİRİMLER</w:t>
      </w:r>
      <w:r w:rsidRPr="00B6117A">
        <w:rPr>
          <w:rFonts w:cs="Arial"/>
          <w:b/>
        </w:rPr>
        <w:tab/>
      </w:r>
      <w:r w:rsidRPr="00B6117A">
        <w:rPr>
          <w:rFonts w:cs="Arial"/>
          <w:b/>
        </w:rPr>
        <w:tab/>
        <w:t xml:space="preserve">    : </w:t>
      </w:r>
      <w:r w:rsidRPr="00B6117A">
        <w:rPr>
          <w:rFonts w:cs="Arial"/>
          <w:bCs/>
        </w:rPr>
        <w:t>Personel</w:t>
      </w:r>
      <w:r w:rsidR="00B6117A" w:rsidRPr="00B6117A">
        <w:rPr>
          <w:rFonts w:cs="Arial"/>
          <w:bCs/>
        </w:rPr>
        <w:t xml:space="preserve"> </w:t>
      </w:r>
      <w:r w:rsidRPr="00B6117A">
        <w:rPr>
          <w:rFonts w:cs="Arial"/>
          <w:bCs/>
        </w:rPr>
        <w:t xml:space="preserve">ve Yazı İşleri Birimi, Faturalandırma, Maaş Mutemetliği ve Ek Ödeme, Vezne, Temizlik Hizmetleri, Güvenlik Hizmetleri , Hastane Bilgi Yönetimi, Arşiv Hizmetleri, Bilgi İşlem ve WEB Sitesi, </w:t>
      </w:r>
      <w:r w:rsidR="00B6117A" w:rsidRPr="00B6117A">
        <w:rPr>
          <w:rFonts w:cs="Arial"/>
          <w:bCs/>
        </w:rPr>
        <w:t>Satınalma, Taşınır Kayıt, Teknik Hizmetler</w:t>
      </w:r>
      <w:r w:rsidR="0002183F">
        <w:rPr>
          <w:rFonts w:cs="Arial"/>
          <w:bCs/>
        </w:rPr>
        <w:t>.</w:t>
      </w:r>
    </w:p>
    <w:p w14:paraId="3CE31F4B" w14:textId="4C268F30" w:rsidR="0065169E" w:rsidRDefault="0065169E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 w:rsidRPr="00B6117A">
        <w:rPr>
          <w:rFonts w:cs="Arial"/>
          <w:b/>
        </w:rPr>
        <w:t xml:space="preserve">OLMADIĞINDA YERİNE VEKÂLET EDECEK   </w:t>
      </w:r>
      <w:r w:rsidRPr="00B6117A">
        <w:rPr>
          <w:rFonts w:cs="Arial"/>
          <w:b/>
          <w:bCs/>
        </w:rPr>
        <w:t>:</w:t>
      </w:r>
      <w:r w:rsidR="00B6117A" w:rsidRPr="00B6117A">
        <w:rPr>
          <w:rFonts w:cs="Arial"/>
          <w:b/>
          <w:bCs/>
        </w:rPr>
        <w:t xml:space="preserve"> </w:t>
      </w:r>
      <w:r w:rsidR="00B6117A" w:rsidRPr="00B6117A">
        <w:rPr>
          <w:rFonts w:cs="Arial"/>
        </w:rPr>
        <w:t>Başhekim</w:t>
      </w:r>
      <w:r w:rsidRPr="00B6117A">
        <w:rPr>
          <w:rFonts w:cs="Arial"/>
          <w:bCs/>
        </w:rPr>
        <w:t xml:space="preserve"> tarafınd</w:t>
      </w:r>
      <w:r w:rsidRPr="00B6117A">
        <w:rPr>
          <w:rFonts w:cs="Arial"/>
        </w:rPr>
        <w:t>an belirlenir.</w:t>
      </w:r>
    </w:p>
    <w:p w14:paraId="6272C19D" w14:textId="77777777" w:rsidR="002E7968" w:rsidRDefault="002E7968" w:rsidP="002E7968">
      <w:pPr>
        <w:tabs>
          <w:tab w:val="num" w:pos="426"/>
        </w:tabs>
        <w:suppressAutoHyphens/>
        <w:spacing w:after="0" w:line="240" w:lineRule="auto"/>
        <w:ind w:left="425"/>
        <w:rPr>
          <w:rFonts w:cs="Arial"/>
        </w:rPr>
      </w:pPr>
    </w:p>
    <w:p w14:paraId="041B8AAB" w14:textId="534AA829" w:rsidR="0065169E" w:rsidRPr="00B6117A" w:rsidRDefault="00B6117A" w:rsidP="00B6117A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cs="Arial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GÖREV</w:t>
      </w:r>
      <w:r w:rsidR="0065129C">
        <w:rPr>
          <w:rFonts w:eastAsia="Times New Roman" w:cs="Times New Roman"/>
          <w:b/>
          <w:bCs/>
          <w:kern w:val="0"/>
          <w:lang w:eastAsia="tr-TR"/>
          <w14:ligatures w14:val="none"/>
        </w:rPr>
        <w:t>LERİ</w:t>
      </w: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</w:p>
    <w:p w14:paraId="2FA3834F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Merkezin idari ve destek hizmetlerinin mevzuat, kurum politikaları ve SAS standartlarına uygun olarak yürütülmesini sağlamak.</w:t>
      </w:r>
    </w:p>
    <w:p w14:paraId="2EF14897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Merkezin yönetim yapısı içerisinde kendisine verilen görev, yetki ve sorumlulukları etkin şekilde yerine getirmek.</w:t>
      </w:r>
    </w:p>
    <w:p w14:paraId="797A88FE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İdari ve destek hizmetlerinin koordinasyonunu sağlamak ve ilgili birimler arasındaki iş birliğini yürütmek.</w:t>
      </w:r>
    </w:p>
    <w:p w14:paraId="6CE664B1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İnsan kaynaklarının etkin ve verimli kullanılmasını sağlamak; personel planlaması, görevlendirme ve çalışma düzenine ilişkin süreçleri takip etmek.</w:t>
      </w:r>
    </w:p>
    <w:p w14:paraId="5DB1D435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Çalışanların görev, yetki ve sorumluluklarının belirlenmesi ve görev tanımlarının güncel tutulmasını desteklemek.</w:t>
      </w:r>
    </w:p>
    <w:p w14:paraId="0A26E37A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Çalışanların oryantasyon, hizmet içi eğitim ve gelişim ihtiyaçlarının belirlenmesine katkı sağlamak.</w:t>
      </w:r>
    </w:p>
    <w:p w14:paraId="10F17A38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Çalışanların çalışma ortamlarının güvenli, sağlıklı ve uygun koşullarda olmasını sağlamak amacıyla ilgili birimlerle koordineli çalışmak.</w:t>
      </w:r>
    </w:p>
    <w:p w14:paraId="1AEA60FB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Hasta ve çalışan güvenliğini etkileyebilecek idari, teknik ve fiziksel risklerin belirlenmesi ve yönetilmesine katkı sağlamak.</w:t>
      </w:r>
    </w:p>
    <w:p w14:paraId="2C973E39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Tesis güvenliği, yangın güvenliği, afet ve acil durum yönetimi, iş sağlığı ve güvenliği ile ilgili çalışmaların ilgili komite ve ekiplerle koordineli yürütülmesini sağlamak.</w:t>
      </w:r>
    </w:p>
    <w:p w14:paraId="413ADDA9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Tıbbi olmayan cihaz, demirbaş, bina, tesisat ve diğer fiziksel kaynakların bakım, onarım ve güvenli kullanım süreçlerini takip etmek.</w:t>
      </w:r>
    </w:p>
    <w:p w14:paraId="0A5664C7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Malzeme, sarf, stok ve depo yönetiminin etkin şekilde yürütülmesini sağlamak.</w:t>
      </w:r>
    </w:p>
    <w:p w14:paraId="2F64EB9A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Atık yönetimi süreçlerinin ilgili mevzuat ve kurum prosedürlerine uygun yürütülmesini desteklemek.</w:t>
      </w:r>
    </w:p>
    <w:p w14:paraId="4DAF4D75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Temizlik, güvenlik, yemek, teknik bakım, ulaşım ve diğer destek hizmetlerinin sürekliliğini ve uygunluğunu takip etmek.</w:t>
      </w:r>
    </w:p>
    <w:p w14:paraId="593B6B87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Bilgi yönetimi, kayıt ve arşiv süreçlerinde ilgili birimlerle koordinasyonu sağlamak.</w:t>
      </w:r>
    </w:p>
    <w:p w14:paraId="5798F4B5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Merkezin mali ve idari kaynaklarının etkin, ekonomik ve verimli kullanılmasını sağlamak.</w:t>
      </w:r>
    </w:p>
    <w:p w14:paraId="21F0955A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Satın alma, taşınır, stok ve kaynak yönetimi süreçlerinin ilgili mevzuat ve kurum düzenlemelerine uygun yürütülmesini takip etmek.</w:t>
      </w:r>
    </w:p>
    <w:p w14:paraId="259E701E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Hasta ve çalışan geri bildirimlerinin değerlendirilmesi ve gerekli iyileştirmelerin yapılmasına katkı sağlamak.</w:t>
      </w:r>
    </w:p>
    <w:p w14:paraId="4A40013F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İstenmeyen olay, uygunsuzluk, risk ve düzeltici/önleyici faaliyetlerin ilgili birimlerle koordineli olarak takip edilmesini sağlamak.</w:t>
      </w:r>
    </w:p>
    <w:p w14:paraId="147C9944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Kalite Yönetim Birimi ile iş birliği içerisinde SAS kapsamında yürütülen kalite ve akreditasyon çalışmalarına destek vermek.</w:t>
      </w:r>
    </w:p>
    <w:p w14:paraId="0B109535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SAS öz değerlendirme, iç değerlendirme ve akreditasyon değerlendirmeleri kapsamında istenen bilgi, belge ve kanıtların ilgili birimlerce hazırlanmasını ve zamanında sunulmasını sağlamak.</w:t>
      </w:r>
    </w:p>
    <w:p w14:paraId="1638BB05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lastRenderedPageBreak/>
        <w:t>Kurumun kalite göstergelerinin izlenmesi, sonuçlarının değerlendirilmesi ve gerekli iyileştirme faaliyetlerinin yürütülmesine katkı sağlamak.</w:t>
      </w:r>
    </w:p>
    <w:p w14:paraId="196B5B1A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Kalite iyileştirme çalışmalarına ilişkin toplantı, komite ve kurul faaliyetlerine gerektiğinde katılmak.</w:t>
      </w:r>
    </w:p>
    <w:p w14:paraId="4692B555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Merkezin organizasyon yapısında yer alan birimler arasındaki dikey ve yatay iletişim ve koordinasyonun etkin şekilde yürütülmesini sağlamak.</w:t>
      </w:r>
    </w:p>
    <w:p w14:paraId="05436343" w14:textId="77777777" w:rsidR="0065169E" w:rsidRPr="00B6117A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Yetki ve sorumluluk alanındaki süreçlerin sürekliliğini sağlamak ve ortaya çıkabilecek sorunların çözümüne yönelik gerekli çalışmaları yürütmek.</w:t>
      </w:r>
    </w:p>
    <w:p w14:paraId="0543AB9A" w14:textId="77777777" w:rsidR="0065169E" w:rsidRDefault="0065169E" w:rsidP="0065169E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Merkez yönetimi tarafından verilen diğer idari görevleri yerine getirmek.</w:t>
      </w:r>
    </w:p>
    <w:p w14:paraId="6488E606" w14:textId="77777777" w:rsidR="002E7968" w:rsidRPr="00B6117A" w:rsidRDefault="002E7968" w:rsidP="002E796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101AF782" w14:textId="276B2B88" w:rsidR="0065169E" w:rsidRPr="00B6117A" w:rsidRDefault="0065129C" w:rsidP="0065129C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YETKİLERİ:</w:t>
      </w:r>
    </w:p>
    <w:p w14:paraId="7595F16B" w14:textId="77777777" w:rsidR="0065169E" w:rsidRPr="00B6117A" w:rsidRDefault="0065169E" w:rsidP="0065169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Sorumluluk alanındaki iş ve işlemlerin yürütülmesi için ilgili birimlerden bilgi ve belge istemek.</w:t>
      </w:r>
    </w:p>
    <w:p w14:paraId="145B82BF" w14:textId="77777777" w:rsidR="0065169E" w:rsidRPr="00B6117A" w:rsidRDefault="0065169E" w:rsidP="0065169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Kendisine bağlı personelin görev dağılımını ve çalışma düzenini mevzuat ve kurum düzenlemeleri çerçevesinde planlamak.</w:t>
      </w:r>
    </w:p>
    <w:p w14:paraId="15B38A05" w14:textId="77777777" w:rsidR="0065169E" w:rsidRPr="00B6117A" w:rsidRDefault="0065169E" w:rsidP="0065169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İdari ve destek hizmetlerinde tespit edilen aksaklıkların giderilmesi için ilgili birimlerle koordinasyon sağlamak.</w:t>
      </w:r>
    </w:p>
    <w:p w14:paraId="23C290E0" w14:textId="77777777" w:rsidR="0065169E" w:rsidRPr="00B6117A" w:rsidRDefault="0065169E" w:rsidP="0065169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Risk, uygunsuzluk ve kalite sorunlarının giderilmesine yönelik iyileştirme önerilerinde bulunmak.</w:t>
      </w:r>
    </w:p>
    <w:p w14:paraId="7A3C978C" w14:textId="77777777" w:rsidR="0065169E" w:rsidRPr="00B6117A" w:rsidRDefault="0065169E" w:rsidP="0065169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Görevi kapsamında ilgili kurul, komite ve toplantılara katılmak.</w:t>
      </w:r>
    </w:p>
    <w:p w14:paraId="018EBC37" w14:textId="77777777" w:rsidR="0065169E" w:rsidRDefault="0065169E" w:rsidP="0065169E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Merkez yönetiminin verdiği yetki sınırları içerisinde gerekli idari işlemleri yürütmek.</w:t>
      </w:r>
    </w:p>
    <w:p w14:paraId="172CCC97" w14:textId="77777777" w:rsidR="002E7968" w:rsidRPr="00B6117A" w:rsidRDefault="002E7968" w:rsidP="002E796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4FA807CD" w14:textId="5402C6BC" w:rsidR="0065129C" w:rsidRDefault="0065129C" w:rsidP="0065129C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/>
          <w:bCs/>
          <w:kern w:val="0"/>
          <w:lang w:eastAsia="tr-TR"/>
          <w14:ligatures w14:val="none"/>
        </w:rPr>
        <w:t>SORUMLULUKLARI:</w:t>
      </w:r>
    </w:p>
    <w:p w14:paraId="0F18B335" w14:textId="77777777" w:rsidR="0065169E" w:rsidRPr="00B6117A" w:rsidRDefault="0065169E" w:rsidP="0065169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Görev alanındaki hizmetlerin mevzuata ve kurum düzenlemelerine uygun yürütülmesinden,</w:t>
      </w:r>
    </w:p>
    <w:p w14:paraId="419FB03A" w14:textId="77777777" w:rsidR="0065169E" w:rsidRPr="00B6117A" w:rsidRDefault="0065169E" w:rsidP="0065169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İdari ve destek hizmetlerinin sürekliliğinden,</w:t>
      </w:r>
    </w:p>
    <w:p w14:paraId="26386ED9" w14:textId="77777777" w:rsidR="0065169E" w:rsidRPr="00B6117A" w:rsidRDefault="0065169E" w:rsidP="0065169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Kaynakların etkin ve verimli kullanılmasından,</w:t>
      </w:r>
    </w:p>
    <w:p w14:paraId="5E014323" w14:textId="77777777" w:rsidR="0065169E" w:rsidRPr="00B6117A" w:rsidRDefault="0065169E" w:rsidP="0065169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Hasta ve çalışan güvenliğini destekleyen idari süreçlerin yürütülmesinden,</w:t>
      </w:r>
    </w:p>
    <w:p w14:paraId="71797A6A" w14:textId="77777777" w:rsidR="0065169E" w:rsidRPr="00B6117A" w:rsidRDefault="0065169E" w:rsidP="0065169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SAS kapsamında kendi görev alanına giren standartların karşılanmasından,</w:t>
      </w:r>
    </w:p>
    <w:p w14:paraId="5C5A3981" w14:textId="77777777" w:rsidR="0065169E" w:rsidRPr="00B6117A" w:rsidRDefault="0065169E" w:rsidP="0065169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Kalite iyileştirme faaliyetlerine katkı sağlanmasından,</w:t>
      </w:r>
    </w:p>
    <w:p w14:paraId="0C5CF397" w14:textId="77777777" w:rsidR="0065169E" w:rsidRPr="00B6117A" w:rsidRDefault="0065169E" w:rsidP="0065169E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Kendisine bağlı personelin görevlerini etkin şekilde yerine getirmesinin sağlanmasından</w:t>
      </w:r>
    </w:p>
    <w:p w14:paraId="31E9939E" w14:textId="68D0D44F" w:rsidR="002E7968" w:rsidRDefault="0065169E" w:rsidP="0065169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B6117A">
        <w:rPr>
          <w:rFonts w:eastAsia="Times New Roman" w:cs="Times New Roman"/>
          <w:bCs/>
          <w:kern w:val="0"/>
          <w:lang w:eastAsia="tr-TR"/>
          <w14:ligatures w14:val="none"/>
        </w:rPr>
        <w:t>Merkez Başhekimine karşı sorumludur.</w:t>
      </w:r>
    </w:p>
    <w:p w14:paraId="471A8599" w14:textId="77777777" w:rsidR="002E7968" w:rsidRPr="00B6117A" w:rsidRDefault="002E7968" w:rsidP="0065169E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2CFBBDED" w14:textId="50B209B5" w:rsidR="0065129C" w:rsidRPr="0065129C" w:rsidRDefault="0065129C" w:rsidP="0065129C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 w:rsidRPr="0065129C">
        <w:rPr>
          <w:rFonts w:eastAsia="Times New Roman" w:cs="Times New Roman"/>
          <w:b/>
          <w:bCs/>
          <w:kern w:val="0"/>
          <w:lang w:eastAsia="tr-TR"/>
          <w14:ligatures w14:val="none"/>
        </w:rPr>
        <w:t>DİKEY İLİŞKİLER:</w:t>
      </w:r>
    </w:p>
    <w:p w14:paraId="179B6382" w14:textId="49C62236" w:rsidR="0065169E" w:rsidRDefault="0065129C" w:rsidP="0065129C">
      <w:pPr>
        <w:pStyle w:val="ListeParagra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kern w:val="0"/>
          <w:lang w:eastAsia="tr-TR"/>
          <w14:ligatures w14:val="none"/>
        </w:rPr>
      </w:pPr>
      <w:r>
        <w:rPr>
          <w:rFonts w:eastAsia="Times New Roman" w:cs="Times New Roman"/>
          <w:bCs/>
          <w:kern w:val="0"/>
          <w:lang w:eastAsia="tr-TR"/>
          <w14:ligatures w14:val="none"/>
        </w:rPr>
        <w:t xml:space="preserve">YO.OY.01.01 </w:t>
      </w:r>
      <w:r w:rsidR="00F54496">
        <w:rPr>
          <w:rFonts w:eastAsia="Times New Roman" w:cs="Times New Roman"/>
          <w:bCs/>
          <w:kern w:val="0"/>
          <w:lang w:eastAsia="tr-TR"/>
          <w14:ligatures w14:val="none"/>
        </w:rPr>
        <w:t xml:space="preserve">Organizasyon Şemasında </w:t>
      </w:r>
      <w:r>
        <w:rPr>
          <w:rFonts w:eastAsia="Times New Roman" w:cs="Times New Roman"/>
          <w:bCs/>
          <w:kern w:val="0"/>
          <w:lang w:eastAsia="tr-TR"/>
          <w14:ligatures w14:val="none"/>
        </w:rPr>
        <w:t>Tanımlanmıştır.</w:t>
      </w:r>
    </w:p>
    <w:p w14:paraId="6B7E43D3" w14:textId="77777777" w:rsidR="002E7968" w:rsidRPr="0065129C" w:rsidRDefault="002E7968" w:rsidP="0065129C">
      <w:pPr>
        <w:pStyle w:val="ListeParagra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kern w:val="0"/>
          <w:lang w:eastAsia="tr-TR"/>
          <w14:ligatures w14:val="none"/>
        </w:rPr>
      </w:pPr>
    </w:p>
    <w:p w14:paraId="2B7D8954" w14:textId="0A0A3522" w:rsidR="0065129C" w:rsidRPr="0065129C" w:rsidRDefault="0065129C" w:rsidP="0065129C">
      <w:pPr>
        <w:numPr>
          <w:ilvl w:val="0"/>
          <w:numId w:val="3"/>
        </w:numPr>
        <w:tabs>
          <w:tab w:val="clear" w:pos="720"/>
          <w:tab w:val="num" w:pos="426"/>
        </w:tabs>
        <w:suppressAutoHyphens/>
        <w:spacing w:after="0" w:line="240" w:lineRule="auto"/>
        <w:ind w:left="425" w:hanging="357"/>
        <w:rPr>
          <w:rFonts w:eastAsia="Times New Roman" w:cs="Times New Roman"/>
          <w:b/>
          <w:bCs/>
          <w:kern w:val="0"/>
          <w:lang w:eastAsia="tr-TR"/>
          <w14:ligatures w14:val="none"/>
        </w:rPr>
      </w:pPr>
      <w:r w:rsidRPr="0065129C">
        <w:rPr>
          <w:rFonts w:eastAsia="Times New Roman" w:cs="Times New Roman"/>
          <w:b/>
          <w:bCs/>
          <w:kern w:val="0"/>
          <w:lang w:eastAsia="tr-TR"/>
          <w14:ligatures w14:val="none"/>
        </w:rPr>
        <w:t>YATAY İLİŞKİLER</w:t>
      </w:r>
      <w:r w:rsidR="0065169E" w:rsidRPr="0065129C">
        <w:rPr>
          <w:rFonts w:eastAsia="Times New Roman" w:cs="Times New Roman"/>
          <w:b/>
          <w:bCs/>
          <w:kern w:val="0"/>
          <w:lang w:eastAsia="tr-TR"/>
          <w14:ligatures w14:val="none"/>
        </w:rPr>
        <w:t>:</w:t>
      </w:r>
      <w:r w:rsidRPr="0065129C">
        <w:rPr>
          <w:rFonts w:eastAsia="Times New Roman" w:cs="Times New Roman"/>
          <w:b/>
          <w:bCs/>
          <w:kern w:val="0"/>
          <w:lang w:eastAsia="tr-TR"/>
          <w14:ligatures w14:val="none"/>
        </w:rPr>
        <w:t xml:space="preserve"> </w:t>
      </w:r>
    </w:p>
    <w:p w14:paraId="3F452447" w14:textId="10EE9AE5" w:rsidR="0065169E" w:rsidRPr="0065129C" w:rsidRDefault="0065169E" w:rsidP="0065129C">
      <w:pPr>
        <w:pStyle w:val="ListeParagraf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kern w:val="0"/>
          <w:lang w:eastAsia="tr-TR"/>
          <w14:ligatures w14:val="none"/>
        </w:rPr>
      </w:pPr>
      <w:r w:rsidRPr="0065129C">
        <w:rPr>
          <w:rFonts w:eastAsia="Times New Roman" w:cs="Times New Roman"/>
          <w:bCs/>
          <w:kern w:val="0"/>
          <w:lang w:eastAsia="tr-TR"/>
          <w14:ligatures w14:val="none"/>
        </w:rPr>
        <w:t xml:space="preserve">Kalite Yönetim </w:t>
      </w:r>
      <w:r w:rsidR="0065129C">
        <w:rPr>
          <w:rFonts w:eastAsia="Times New Roman" w:cs="Times New Roman"/>
          <w:bCs/>
          <w:kern w:val="0"/>
          <w:lang w:eastAsia="tr-TR"/>
          <w14:ligatures w14:val="none"/>
        </w:rPr>
        <w:t>Sorumlusu</w:t>
      </w:r>
      <w:r w:rsidR="00F54496">
        <w:rPr>
          <w:rFonts w:eastAsia="Times New Roman" w:cs="Times New Roman"/>
          <w:bCs/>
          <w:kern w:val="0"/>
          <w:lang w:eastAsia="tr-TR"/>
          <w14:ligatures w14:val="none"/>
        </w:rPr>
        <w:t xml:space="preserve">, Kalite Yönetim </w:t>
      </w:r>
      <w:r w:rsidRPr="0065129C">
        <w:rPr>
          <w:rFonts w:eastAsia="Times New Roman" w:cs="Times New Roman"/>
          <w:bCs/>
          <w:kern w:val="0"/>
          <w:lang w:eastAsia="tr-TR"/>
          <w14:ligatures w14:val="none"/>
        </w:rPr>
        <w:t xml:space="preserve">Birimi, Klinik </w:t>
      </w:r>
      <w:r w:rsidR="00ED535E">
        <w:rPr>
          <w:rFonts w:eastAsia="Times New Roman" w:cs="Times New Roman"/>
          <w:bCs/>
          <w:kern w:val="0"/>
          <w:lang w:eastAsia="tr-TR"/>
          <w14:ligatures w14:val="none"/>
        </w:rPr>
        <w:t>Hizmetleri</w:t>
      </w:r>
      <w:r w:rsidRPr="0065129C">
        <w:rPr>
          <w:rFonts w:eastAsia="Times New Roman" w:cs="Times New Roman"/>
          <w:bCs/>
          <w:kern w:val="0"/>
          <w:lang w:eastAsia="tr-TR"/>
          <w14:ligatures w14:val="none"/>
        </w:rPr>
        <w:t xml:space="preserve">, İdari Birimler, Teknik </w:t>
      </w:r>
      <w:r w:rsidR="0065129C">
        <w:rPr>
          <w:rFonts w:eastAsia="Times New Roman" w:cs="Times New Roman"/>
          <w:bCs/>
          <w:kern w:val="0"/>
          <w:lang w:eastAsia="tr-TR"/>
          <w14:ligatures w14:val="none"/>
        </w:rPr>
        <w:t xml:space="preserve">Hizmetleri </w:t>
      </w:r>
      <w:r w:rsidRPr="0065129C">
        <w:rPr>
          <w:rFonts w:eastAsia="Times New Roman" w:cs="Times New Roman"/>
          <w:bCs/>
          <w:kern w:val="0"/>
          <w:lang w:eastAsia="tr-TR"/>
          <w14:ligatures w14:val="none"/>
        </w:rPr>
        <w:t>Birimler</w:t>
      </w:r>
      <w:r w:rsidR="0065129C">
        <w:rPr>
          <w:rFonts w:eastAsia="Times New Roman" w:cs="Times New Roman"/>
          <w:bCs/>
          <w:kern w:val="0"/>
          <w:lang w:eastAsia="tr-TR"/>
          <w14:ligatures w14:val="none"/>
        </w:rPr>
        <w:t>i</w:t>
      </w:r>
      <w:r w:rsidRPr="0065129C">
        <w:rPr>
          <w:rFonts w:eastAsia="Times New Roman" w:cs="Times New Roman"/>
          <w:bCs/>
          <w:kern w:val="0"/>
          <w:lang w:eastAsia="tr-TR"/>
          <w14:ligatures w14:val="none"/>
        </w:rPr>
        <w:t xml:space="preserve">, </w:t>
      </w:r>
      <w:r w:rsidR="00ED535E">
        <w:rPr>
          <w:rFonts w:eastAsia="Times New Roman" w:cs="Times New Roman"/>
          <w:bCs/>
          <w:kern w:val="0"/>
          <w:lang w:eastAsia="tr-TR"/>
          <w14:ligatures w14:val="none"/>
        </w:rPr>
        <w:t xml:space="preserve">Çalışan ve Hasta Hakları Birimi, </w:t>
      </w:r>
      <w:r w:rsidRPr="0065129C">
        <w:rPr>
          <w:rFonts w:eastAsia="Times New Roman" w:cs="Times New Roman"/>
          <w:bCs/>
          <w:kern w:val="0"/>
          <w:lang w:eastAsia="tr-TR"/>
          <w14:ligatures w14:val="none"/>
        </w:rPr>
        <w:t xml:space="preserve">Enfeksiyon Kontrol Komitesi, </w:t>
      </w:r>
      <w:r w:rsidR="0065129C">
        <w:rPr>
          <w:rFonts w:eastAsia="Times New Roman" w:cs="Times New Roman"/>
          <w:bCs/>
          <w:kern w:val="0"/>
          <w:lang w:eastAsia="tr-TR"/>
          <w14:ligatures w14:val="none"/>
        </w:rPr>
        <w:t xml:space="preserve">Sterilizasyon Hizmetleri, Çalışan </w:t>
      </w:r>
      <w:r w:rsidR="00F54496">
        <w:rPr>
          <w:rFonts w:eastAsia="Times New Roman" w:cs="Times New Roman"/>
          <w:bCs/>
          <w:kern w:val="0"/>
          <w:lang w:eastAsia="tr-TR"/>
          <w14:ligatures w14:val="none"/>
        </w:rPr>
        <w:t xml:space="preserve">Sağlığı ve </w:t>
      </w:r>
      <w:r w:rsidR="0065129C">
        <w:rPr>
          <w:rFonts w:eastAsia="Times New Roman" w:cs="Times New Roman"/>
          <w:bCs/>
          <w:kern w:val="0"/>
          <w:lang w:eastAsia="tr-TR"/>
          <w14:ligatures w14:val="none"/>
        </w:rPr>
        <w:t xml:space="preserve">Güvenliği Komitesi,  </w:t>
      </w:r>
      <w:r w:rsidRPr="0065129C">
        <w:rPr>
          <w:rFonts w:eastAsia="Times New Roman" w:cs="Times New Roman"/>
          <w:bCs/>
          <w:kern w:val="0"/>
          <w:lang w:eastAsia="tr-TR"/>
          <w14:ligatures w14:val="none"/>
        </w:rPr>
        <w:t>Hasta Güvenliği Komitesi, Tesis Güvenliği Komitesi ve diğer ilgili kurul/komite</w:t>
      </w:r>
      <w:r w:rsidR="0065129C">
        <w:rPr>
          <w:rFonts w:eastAsia="Times New Roman" w:cs="Times New Roman"/>
          <w:bCs/>
          <w:kern w:val="0"/>
          <w:lang w:eastAsia="tr-TR"/>
          <w14:ligatures w14:val="none"/>
        </w:rPr>
        <w:t xml:space="preserve"> ve Ekipler.</w:t>
      </w:r>
    </w:p>
    <w:p w14:paraId="3DD8C677" w14:textId="77777777" w:rsidR="004C2B3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56798E3F" w14:textId="77777777" w:rsidR="004C2B3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55A3DB54" w14:textId="77777777" w:rsidR="004C2B3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576A7F6B" w14:textId="77777777" w:rsidR="004C2B3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4062367F" w14:textId="77777777" w:rsidR="004C2B3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3821D809" w14:textId="77777777" w:rsidR="004C2B32" w:rsidRDefault="004C2B32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p w14:paraId="0DCCF842" w14:textId="77777777" w:rsidR="007C1CE1" w:rsidRDefault="007C1CE1" w:rsidP="003259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tr-TR"/>
          <w14:ligatures w14:val="none"/>
        </w:rPr>
      </w:pPr>
    </w:p>
    <w:sectPr w:rsidR="007C1CE1" w:rsidSect="002135F8">
      <w:headerReference w:type="default" r:id="rId7"/>
      <w:pgSz w:w="11906" w:h="16838"/>
      <w:pgMar w:top="1418" w:right="851" w:bottom="141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AAB96" w14:textId="77777777" w:rsidR="000031DC" w:rsidRDefault="000031DC" w:rsidP="003259AC">
      <w:pPr>
        <w:spacing w:after="0" w:line="240" w:lineRule="auto"/>
      </w:pPr>
      <w:r>
        <w:separator/>
      </w:r>
    </w:p>
  </w:endnote>
  <w:endnote w:type="continuationSeparator" w:id="0">
    <w:p w14:paraId="11E309DC" w14:textId="77777777" w:rsidR="000031DC" w:rsidRDefault="000031DC" w:rsidP="0032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135AB" w14:textId="77777777" w:rsidR="000031DC" w:rsidRDefault="000031DC" w:rsidP="003259AC">
      <w:pPr>
        <w:spacing w:after="0" w:line="240" w:lineRule="auto"/>
      </w:pPr>
      <w:r>
        <w:separator/>
      </w:r>
    </w:p>
  </w:footnote>
  <w:footnote w:type="continuationSeparator" w:id="0">
    <w:p w14:paraId="12076A5F" w14:textId="77777777" w:rsidR="000031DC" w:rsidRDefault="000031DC" w:rsidP="0032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13"/>
      <w:gridCol w:w="992"/>
      <w:gridCol w:w="2268"/>
      <w:gridCol w:w="2410"/>
      <w:gridCol w:w="1559"/>
      <w:gridCol w:w="1701"/>
    </w:tblGrid>
    <w:tr w:rsidR="004C2B32" w:rsidRPr="003259AC" w14:paraId="0170290D" w14:textId="6A2FBB15" w:rsidTr="00CA2C20">
      <w:trPr>
        <w:trHeight w:val="1408"/>
        <w:jc w:val="center"/>
      </w:trPr>
      <w:tc>
        <w:tcPr>
          <w:tcW w:w="14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61050C" w14:textId="27720766" w:rsidR="004C2B32" w:rsidRPr="003259AC" w:rsidRDefault="00CA2C20" w:rsidP="003259AC">
          <w:pPr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</w:pPr>
          <w:r w:rsidRPr="003259AC">
            <w:rPr>
              <w:rFonts w:ascii="Calibri" w:eastAsia="Calibri" w:hAnsi="Calibri" w:cs="Times New Roman"/>
              <w:b/>
              <w:noProof/>
              <w:kern w:val="0"/>
              <w:sz w:val="20"/>
              <w:szCs w:val="20"/>
              <w:lang w:eastAsia="tr-TR"/>
              <w14:ligatures w14:val="none"/>
            </w:rPr>
            <w:drawing>
              <wp:anchor distT="0" distB="0" distL="114300" distR="114300" simplePos="0" relativeHeight="251658240" behindDoc="0" locked="0" layoutInCell="1" allowOverlap="1" wp14:anchorId="67029D7F" wp14:editId="7F75E5BA">
                <wp:simplePos x="0" y="0"/>
                <wp:positionH relativeFrom="column">
                  <wp:posOffset>-5715</wp:posOffset>
                </wp:positionH>
                <wp:positionV relativeFrom="paragraph">
                  <wp:posOffset>42545</wp:posOffset>
                </wp:positionV>
                <wp:extent cx="796925" cy="756285"/>
                <wp:effectExtent l="0" t="0" r="3175" b="5715"/>
                <wp:wrapSquare wrapText="bothSides"/>
                <wp:docPr id="485149814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355463996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6925" cy="756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E42DE5">
            <w:rPr>
              <w:rFonts w:ascii="Calibri" w:eastAsia="Calibri" w:hAnsi="Calibri" w:cs="Times New Roman"/>
              <w:kern w:val="0"/>
              <w:sz w:val="20"/>
              <w:szCs w:val="24"/>
              <w14:ligatures w14:val="none"/>
            </w:rPr>
            <w:t xml:space="preserve">               </w:t>
          </w:r>
        </w:p>
      </w:tc>
      <w:tc>
        <w:tcPr>
          <w:tcW w:w="8930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AFFBBA" w14:textId="77777777" w:rsidR="0065169E" w:rsidRPr="00B6117A" w:rsidRDefault="0065169E" w:rsidP="003259AC">
          <w:pPr>
            <w:spacing w:after="0" w:line="276" w:lineRule="auto"/>
            <w:jc w:val="center"/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HASTANE MÜDÜRÜ</w:t>
          </w:r>
        </w:p>
        <w:p w14:paraId="4428F8F5" w14:textId="26F7A7EE" w:rsidR="004C2B32" w:rsidRPr="003259AC" w:rsidRDefault="004C2B32" w:rsidP="003259AC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Cs/>
              <w:kern w:val="0"/>
              <w:sz w:val="28"/>
              <w:szCs w:val="28"/>
              <w14:ligatures w14:val="none"/>
            </w:rPr>
          </w:pPr>
          <w:r w:rsidRPr="00B6117A">
            <w:rPr>
              <w:rFonts w:eastAsia="Times New Roman" w:cs="Times New Roman"/>
              <w:b/>
              <w:kern w:val="0"/>
              <w:sz w:val="28"/>
              <w:szCs w:val="28"/>
              <w:lang w:eastAsia="tr-TR"/>
              <w14:ligatures w14:val="none"/>
            </w:rPr>
            <w:t>GÖREV YETKİ VE SORUMLULUKLARI</w:t>
          </w:r>
        </w:p>
      </w:tc>
    </w:tr>
    <w:tr w:rsidR="00CA2C20" w:rsidRPr="003259AC" w14:paraId="60996536" w14:textId="72E3B128" w:rsidTr="007C1CE1">
      <w:trPr>
        <w:trHeight w:val="396"/>
        <w:jc w:val="center"/>
      </w:trPr>
      <w:tc>
        <w:tcPr>
          <w:tcW w:w="2405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E37F36" w14:textId="37E6C95E" w:rsidR="00CA2C20" w:rsidRPr="00B6117A" w:rsidRDefault="00CA2C20" w:rsidP="003259AC">
          <w:pPr>
            <w:rPr>
              <w:rFonts w:eastAsia="Calibri" w:cs="Arial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 xml:space="preserve">DOK. KODU: </w:t>
          </w:r>
          <w:r w:rsidR="007C1CE1"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  <w:t>KU.YD.07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9409E5" w14:textId="402D1169" w:rsidR="00CA2C20" w:rsidRPr="00B6117A" w:rsidRDefault="00CA2C20" w:rsidP="003259AC">
          <w:pPr>
            <w:rPr>
              <w:rFonts w:eastAsia="Calibri" w:cs="Times New Roman"/>
              <w:b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YAY. TRH: </w:t>
          </w:r>
          <w:r w:rsidR="007C1CE1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11.08.2021</w:t>
          </w:r>
        </w:p>
      </w:tc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4C5BDF" w14:textId="3BD5965E" w:rsidR="00CA2C20" w:rsidRPr="00B6117A" w:rsidRDefault="00CA2C20" w:rsidP="003259AC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REV. TARİHİ:</w:t>
          </w:r>
          <w:r w:rsidR="007C1CE1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14.09.2026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6D775F" w14:textId="52E4C9AB" w:rsidR="00CA2C20" w:rsidRPr="00B6117A" w:rsidRDefault="00CA2C20" w:rsidP="004C2B32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REV: NO: </w:t>
          </w:r>
          <w:r w:rsidR="007C1CE1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02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1049CA" w14:textId="4762945B" w:rsidR="00CA2C20" w:rsidRPr="00B6117A" w:rsidRDefault="00CA2C20" w:rsidP="00CA2C20">
          <w:pP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</w:pP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SAYFA NO</w:t>
          </w:r>
          <w:r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 xml:space="preserve">: 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begin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instrText>PAGE   \* MERGEFORMAT</w:instrTex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separate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1</w:t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fldChar w:fldCharType="end"/>
          </w:r>
          <w:r w:rsidRPr="00B6117A">
            <w:rPr>
              <w:rFonts w:eastAsia="Calibri" w:cs="Times New Roman"/>
              <w:b/>
              <w:bCs/>
              <w:kern w:val="0"/>
              <w:sz w:val="20"/>
              <w:szCs w:val="20"/>
              <w14:ligatures w14:val="none"/>
            </w:rPr>
            <w:t>/3</w:t>
          </w:r>
        </w:p>
      </w:tc>
    </w:tr>
  </w:tbl>
  <w:p w14:paraId="2EBC5BF7" w14:textId="77777777" w:rsidR="003259AC" w:rsidRDefault="003259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C5BD9"/>
    <w:multiLevelType w:val="hybridMultilevel"/>
    <w:tmpl w:val="954E6838"/>
    <w:lvl w:ilvl="0" w:tplc="A2B8FEE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D3CAD"/>
    <w:multiLevelType w:val="multilevel"/>
    <w:tmpl w:val="0840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06312"/>
    <w:multiLevelType w:val="multilevel"/>
    <w:tmpl w:val="D3F2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0655A"/>
    <w:multiLevelType w:val="multilevel"/>
    <w:tmpl w:val="F03A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B1538"/>
    <w:multiLevelType w:val="multilevel"/>
    <w:tmpl w:val="528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3D1D32"/>
    <w:multiLevelType w:val="multilevel"/>
    <w:tmpl w:val="7A883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AD6E06"/>
    <w:multiLevelType w:val="multilevel"/>
    <w:tmpl w:val="73D06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614F39"/>
    <w:multiLevelType w:val="multilevel"/>
    <w:tmpl w:val="2D9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8425D6"/>
    <w:multiLevelType w:val="multilevel"/>
    <w:tmpl w:val="6778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9B6B7B"/>
    <w:multiLevelType w:val="multilevel"/>
    <w:tmpl w:val="3BB4E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36285B"/>
    <w:multiLevelType w:val="multilevel"/>
    <w:tmpl w:val="B868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FE13F4"/>
    <w:multiLevelType w:val="multilevel"/>
    <w:tmpl w:val="3DC8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7C0E9D"/>
    <w:multiLevelType w:val="multilevel"/>
    <w:tmpl w:val="B3FC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A354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890"/>
        </w:tabs>
        <w:ind w:left="1890" w:hanging="135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070"/>
        </w:tabs>
        <w:ind w:left="2070" w:hanging="135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250"/>
        </w:tabs>
        <w:ind w:left="2250" w:hanging="135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430"/>
        </w:tabs>
        <w:ind w:left="2430" w:hanging="135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5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cs="Times New Roman" w:hint="default"/>
        <w:b/>
      </w:rPr>
    </w:lvl>
  </w:abstractNum>
  <w:abstractNum w:abstractNumId="14" w15:restartNumberingAfterBreak="0">
    <w:nsid w:val="53162A0F"/>
    <w:multiLevelType w:val="multilevel"/>
    <w:tmpl w:val="8650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72BCE"/>
    <w:multiLevelType w:val="multilevel"/>
    <w:tmpl w:val="85DCB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2063CF"/>
    <w:multiLevelType w:val="multilevel"/>
    <w:tmpl w:val="7B62D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B04E35"/>
    <w:multiLevelType w:val="multilevel"/>
    <w:tmpl w:val="186E7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62C26725"/>
    <w:multiLevelType w:val="hybridMultilevel"/>
    <w:tmpl w:val="0E20554E"/>
    <w:lvl w:ilvl="0" w:tplc="FDA4319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D005933"/>
    <w:multiLevelType w:val="hybridMultilevel"/>
    <w:tmpl w:val="56F8D2FE"/>
    <w:lvl w:ilvl="0" w:tplc="7876E3B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30AF8"/>
    <w:multiLevelType w:val="multilevel"/>
    <w:tmpl w:val="DEA2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2E70B6"/>
    <w:multiLevelType w:val="multilevel"/>
    <w:tmpl w:val="8722B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337468">
    <w:abstractNumId w:val="17"/>
  </w:num>
  <w:num w:numId="2" w16cid:durableId="125436777">
    <w:abstractNumId w:val="18"/>
  </w:num>
  <w:num w:numId="3" w16cid:durableId="3828707">
    <w:abstractNumId w:val="13"/>
  </w:num>
  <w:num w:numId="4" w16cid:durableId="345252897">
    <w:abstractNumId w:val="0"/>
  </w:num>
  <w:num w:numId="5" w16cid:durableId="1685328334">
    <w:abstractNumId w:val="19"/>
  </w:num>
  <w:num w:numId="6" w16cid:durableId="842941673">
    <w:abstractNumId w:val="12"/>
  </w:num>
  <w:num w:numId="7" w16cid:durableId="829829053">
    <w:abstractNumId w:val="14"/>
  </w:num>
  <w:num w:numId="8" w16cid:durableId="274404988">
    <w:abstractNumId w:val="4"/>
  </w:num>
  <w:num w:numId="9" w16cid:durableId="1860044969">
    <w:abstractNumId w:val="15"/>
  </w:num>
  <w:num w:numId="10" w16cid:durableId="1974601188">
    <w:abstractNumId w:val="20"/>
  </w:num>
  <w:num w:numId="11" w16cid:durableId="1678313955">
    <w:abstractNumId w:val="11"/>
  </w:num>
  <w:num w:numId="12" w16cid:durableId="1950432129">
    <w:abstractNumId w:val="9"/>
  </w:num>
  <w:num w:numId="13" w16cid:durableId="1567914123">
    <w:abstractNumId w:val="21"/>
  </w:num>
  <w:num w:numId="14" w16cid:durableId="1201092965">
    <w:abstractNumId w:val="5"/>
  </w:num>
  <w:num w:numId="15" w16cid:durableId="1014695563">
    <w:abstractNumId w:val="3"/>
  </w:num>
  <w:num w:numId="16" w16cid:durableId="221256516">
    <w:abstractNumId w:val="7"/>
  </w:num>
  <w:num w:numId="17" w16cid:durableId="1757556705">
    <w:abstractNumId w:val="10"/>
  </w:num>
  <w:num w:numId="18" w16cid:durableId="211574685">
    <w:abstractNumId w:val="6"/>
  </w:num>
  <w:num w:numId="19" w16cid:durableId="1915314623">
    <w:abstractNumId w:val="16"/>
  </w:num>
  <w:num w:numId="20" w16cid:durableId="673801676">
    <w:abstractNumId w:val="8"/>
  </w:num>
  <w:num w:numId="21" w16cid:durableId="485173570">
    <w:abstractNumId w:val="2"/>
  </w:num>
  <w:num w:numId="22" w16cid:durableId="659390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AC"/>
    <w:rsid w:val="000031DC"/>
    <w:rsid w:val="0002183F"/>
    <w:rsid w:val="000A3388"/>
    <w:rsid w:val="001B675B"/>
    <w:rsid w:val="001B7738"/>
    <w:rsid w:val="001C6C5D"/>
    <w:rsid w:val="001D775F"/>
    <w:rsid w:val="002135F8"/>
    <w:rsid w:val="00267D35"/>
    <w:rsid w:val="002E7968"/>
    <w:rsid w:val="003259AC"/>
    <w:rsid w:val="00373C51"/>
    <w:rsid w:val="003B559F"/>
    <w:rsid w:val="003E75D3"/>
    <w:rsid w:val="003F2FD1"/>
    <w:rsid w:val="004A1A30"/>
    <w:rsid w:val="004A4C7A"/>
    <w:rsid w:val="004B49A8"/>
    <w:rsid w:val="004C2B32"/>
    <w:rsid w:val="005010A2"/>
    <w:rsid w:val="00520006"/>
    <w:rsid w:val="0055000C"/>
    <w:rsid w:val="005D4A14"/>
    <w:rsid w:val="005E43C6"/>
    <w:rsid w:val="00625379"/>
    <w:rsid w:val="0065129C"/>
    <w:rsid w:val="0065169E"/>
    <w:rsid w:val="006C0D8A"/>
    <w:rsid w:val="00714B93"/>
    <w:rsid w:val="00751BF5"/>
    <w:rsid w:val="00756EB1"/>
    <w:rsid w:val="007776F0"/>
    <w:rsid w:val="0079431A"/>
    <w:rsid w:val="007C1CE1"/>
    <w:rsid w:val="00811970"/>
    <w:rsid w:val="008F082B"/>
    <w:rsid w:val="009B15C6"/>
    <w:rsid w:val="009C48FB"/>
    <w:rsid w:val="009E198A"/>
    <w:rsid w:val="00A7412C"/>
    <w:rsid w:val="00A86BD6"/>
    <w:rsid w:val="00B06126"/>
    <w:rsid w:val="00B10EBF"/>
    <w:rsid w:val="00B6117A"/>
    <w:rsid w:val="00B841E0"/>
    <w:rsid w:val="00B95C31"/>
    <w:rsid w:val="00C008A0"/>
    <w:rsid w:val="00C06162"/>
    <w:rsid w:val="00C42A29"/>
    <w:rsid w:val="00C829CE"/>
    <w:rsid w:val="00C86BE8"/>
    <w:rsid w:val="00CA2C20"/>
    <w:rsid w:val="00D4197D"/>
    <w:rsid w:val="00DA413A"/>
    <w:rsid w:val="00DB7BFC"/>
    <w:rsid w:val="00DE220F"/>
    <w:rsid w:val="00E42DE5"/>
    <w:rsid w:val="00EB23E6"/>
    <w:rsid w:val="00ED535E"/>
    <w:rsid w:val="00EF33FB"/>
    <w:rsid w:val="00F43B9D"/>
    <w:rsid w:val="00F5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B3A54"/>
  <w15:chartTrackingRefBased/>
  <w15:docId w15:val="{C7FCF786-8CD5-44D5-B1EA-EC7AFFCFE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25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5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25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5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5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5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5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5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5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5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5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25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59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59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59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59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59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59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5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5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5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5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5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59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59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59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5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59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59A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9AC"/>
  </w:style>
  <w:style w:type="paragraph" w:styleId="AltBilgi">
    <w:name w:val="footer"/>
    <w:basedOn w:val="Normal"/>
    <w:link w:val="AltBilgiChar"/>
    <w:uiPriority w:val="99"/>
    <w:unhideWhenUsed/>
    <w:rsid w:val="0032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Ummahan SERTTAS</dc:creator>
  <cp:keywords/>
  <dc:description/>
  <cp:lastModifiedBy>SEFER TAŞKIN</cp:lastModifiedBy>
  <cp:revision>13</cp:revision>
  <cp:lastPrinted>2026-08-21T06:17:00Z</cp:lastPrinted>
  <dcterms:created xsi:type="dcterms:W3CDTF">2026-08-21T05:14:00Z</dcterms:created>
  <dcterms:modified xsi:type="dcterms:W3CDTF">2026-10-13T07:48:00Z</dcterms:modified>
</cp:coreProperties>
</file>