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EF3A9" w14:textId="77777777" w:rsidR="004912D4" w:rsidRPr="00D75B23" w:rsidRDefault="00C01901" w:rsidP="00D75B23">
      <w:pPr>
        <w:rPr>
          <w:sz w:val="22"/>
          <w:szCs w:val="22"/>
        </w:rPr>
      </w:pPr>
      <w:r w:rsidRPr="00D75B23">
        <w:rPr>
          <w:b/>
          <w:bCs/>
          <w:sz w:val="22"/>
          <w:szCs w:val="22"/>
        </w:rPr>
        <w:t xml:space="preserve">      1.</w:t>
      </w:r>
      <w:r w:rsidR="00D75B23">
        <w:rPr>
          <w:sz w:val="22"/>
          <w:szCs w:val="22"/>
        </w:rPr>
        <w:t xml:space="preserve"> </w:t>
      </w:r>
      <w:r w:rsidR="00713D9E" w:rsidRPr="00D75B23">
        <w:rPr>
          <w:b/>
          <w:sz w:val="22"/>
          <w:szCs w:val="22"/>
        </w:rPr>
        <w:t>BİRİM</w:t>
      </w:r>
      <w:r w:rsidR="00D75B23" w:rsidRPr="00D75B23">
        <w:rPr>
          <w:b/>
          <w:sz w:val="22"/>
          <w:szCs w:val="22"/>
        </w:rPr>
        <w:t>İ</w:t>
      </w:r>
      <w:r w:rsidR="00D75B23" w:rsidRPr="00D75B23">
        <w:rPr>
          <w:b/>
          <w:sz w:val="22"/>
          <w:szCs w:val="22"/>
        </w:rPr>
        <w:tab/>
      </w:r>
      <w:r w:rsidR="00D75B23" w:rsidRPr="00D75B23">
        <w:rPr>
          <w:b/>
          <w:sz w:val="22"/>
          <w:szCs w:val="22"/>
        </w:rPr>
        <w:tab/>
      </w:r>
      <w:r w:rsidR="00D75B23" w:rsidRPr="00D75B23">
        <w:rPr>
          <w:b/>
          <w:sz w:val="22"/>
          <w:szCs w:val="22"/>
        </w:rPr>
        <w:tab/>
      </w:r>
      <w:r w:rsidR="00D75B23" w:rsidRPr="00D75B23">
        <w:rPr>
          <w:b/>
          <w:sz w:val="22"/>
          <w:szCs w:val="22"/>
        </w:rPr>
        <w:tab/>
      </w:r>
      <w:r w:rsidR="00D75B23" w:rsidRPr="00D75B23">
        <w:rPr>
          <w:b/>
          <w:sz w:val="22"/>
          <w:szCs w:val="22"/>
        </w:rPr>
        <w:tab/>
      </w:r>
      <w:r w:rsidR="0098292F" w:rsidRPr="00D75B23">
        <w:rPr>
          <w:b/>
          <w:sz w:val="22"/>
          <w:szCs w:val="22"/>
        </w:rPr>
        <w:t>:</w:t>
      </w:r>
      <w:r w:rsidR="0098292F" w:rsidRPr="00D75B23">
        <w:rPr>
          <w:bCs/>
          <w:sz w:val="22"/>
          <w:szCs w:val="22"/>
        </w:rPr>
        <w:t xml:space="preserve"> </w:t>
      </w:r>
      <w:r w:rsidR="00D75B23" w:rsidRPr="00D75B23">
        <w:rPr>
          <w:bCs/>
          <w:sz w:val="22"/>
          <w:szCs w:val="22"/>
        </w:rPr>
        <w:t>Gülhane Diş Hekimliği SUAM</w:t>
      </w:r>
    </w:p>
    <w:p w14:paraId="0A367BCE" w14:textId="07F8D9BF" w:rsidR="00CD5794" w:rsidRPr="00D75B23" w:rsidRDefault="00C01901" w:rsidP="00D75B23">
      <w:pPr>
        <w:ind w:left="360"/>
        <w:rPr>
          <w:sz w:val="22"/>
          <w:szCs w:val="22"/>
        </w:rPr>
      </w:pPr>
      <w:r w:rsidRPr="00D75B23">
        <w:rPr>
          <w:b/>
          <w:sz w:val="22"/>
          <w:szCs w:val="22"/>
        </w:rPr>
        <w:t xml:space="preserve">2. </w:t>
      </w:r>
      <w:r w:rsidR="00CD5794" w:rsidRPr="00D75B23">
        <w:rPr>
          <w:b/>
          <w:sz w:val="22"/>
          <w:szCs w:val="22"/>
        </w:rPr>
        <w:t>BAĞLI OLDUĞU ÜST BİRİM</w:t>
      </w:r>
      <w:r w:rsidR="00D75B23" w:rsidRPr="00D75B23">
        <w:rPr>
          <w:b/>
          <w:sz w:val="22"/>
          <w:szCs w:val="22"/>
        </w:rPr>
        <w:tab/>
      </w:r>
      <w:r w:rsidR="00D75B23">
        <w:rPr>
          <w:b/>
          <w:sz w:val="22"/>
          <w:szCs w:val="22"/>
        </w:rPr>
        <w:tab/>
      </w:r>
      <w:r w:rsidR="00CD5794" w:rsidRPr="00D75B23">
        <w:rPr>
          <w:b/>
          <w:sz w:val="22"/>
          <w:szCs w:val="22"/>
        </w:rPr>
        <w:t>:</w:t>
      </w:r>
      <w:r w:rsidR="00C111AF" w:rsidRPr="00D75B23">
        <w:rPr>
          <w:sz w:val="22"/>
          <w:szCs w:val="22"/>
        </w:rPr>
        <w:t xml:space="preserve"> </w:t>
      </w:r>
      <w:r w:rsidR="00D75B23">
        <w:rPr>
          <w:sz w:val="22"/>
          <w:szCs w:val="22"/>
        </w:rPr>
        <w:t>Başhekim</w:t>
      </w:r>
      <w:r w:rsidR="00C111AF" w:rsidRPr="00D75B23">
        <w:rPr>
          <w:sz w:val="22"/>
          <w:szCs w:val="22"/>
        </w:rPr>
        <w:t xml:space="preserve"> </w:t>
      </w:r>
    </w:p>
    <w:p w14:paraId="67384668" w14:textId="77777777" w:rsidR="003C6840" w:rsidRPr="00D75B23" w:rsidRDefault="00C01901" w:rsidP="00D75B23">
      <w:pPr>
        <w:ind w:left="360"/>
        <w:rPr>
          <w:sz w:val="22"/>
          <w:szCs w:val="22"/>
        </w:rPr>
      </w:pPr>
      <w:r w:rsidRPr="00D75B23">
        <w:rPr>
          <w:b/>
          <w:sz w:val="22"/>
          <w:szCs w:val="22"/>
        </w:rPr>
        <w:t xml:space="preserve">3. </w:t>
      </w:r>
      <w:r w:rsidR="00C111AF" w:rsidRPr="00D75B23">
        <w:rPr>
          <w:b/>
          <w:sz w:val="22"/>
          <w:szCs w:val="22"/>
        </w:rPr>
        <w:t xml:space="preserve">BAĞLI OLAN </w:t>
      </w:r>
      <w:r w:rsidR="00CD5794" w:rsidRPr="00D75B23">
        <w:rPr>
          <w:b/>
          <w:sz w:val="22"/>
          <w:szCs w:val="22"/>
        </w:rPr>
        <w:t>ALT BİRİM</w:t>
      </w:r>
      <w:r w:rsidR="00D75B23" w:rsidRPr="00D75B23">
        <w:rPr>
          <w:b/>
          <w:sz w:val="22"/>
          <w:szCs w:val="22"/>
        </w:rPr>
        <w:tab/>
      </w:r>
      <w:r w:rsidR="00D75B23" w:rsidRPr="00D75B23">
        <w:rPr>
          <w:b/>
          <w:sz w:val="22"/>
          <w:szCs w:val="22"/>
        </w:rPr>
        <w:tab/>
      </w:r>
      <w:r w:rsidR="00CD5794" w:rsidRPr="00D75B23">
        <w:rPr>
          <w:b/>
          <w:sz w:val="22"/>
          <w:szCs w:val="22"/>
        </w:rPr>
        <w:t>:</w:t>
      </w:r>
      <w:r w:rsidR="007E6B34" w:rsidRPr="00D75B23">
        <w:rPr>
          <w:b/>
          <w:sz w:val="22"/>
          <w:szCs w:val="22"/>
        </w:rPr>
        <w:t xml:space="preserve"> </w:t>
      </w:r>
    </w:p>
    <w:p w14:paraId="74F1E2F0" w14:textId="77777777" w:rsidR="00CE0822" w:rsidRDefault="00C01901" w:rsidP="00D75B23">
      <w:pPr>
        <w:ind w:left="360"/>
        <w:rPr>
          <w:sz w:val="22"/>
          <w:szCs w:val="22"/>
        </w:rPr>
      </w:pPr>
      <w:r w:rsidRPr="00D75B23">
        <w:rPr>
          <w:b/>
          <w:sz w:val="22"/>
          <w:szCs w:val="22"/>
        </w:rPr>
        <w:t xml:space="preserve">4. </w:t>
      </w:r>
      <w:r w:rsidR="003C6840" w:rsidRPr="00D75B23">
        <w:rPr>
          <w:b/>
          <w:sz w:val="22"/>
          <w:szCs w:val="22"/>
        </w:rPr>
        <w:t>OLMADIĞINDA YERİNE VEKÂLET EDECEK:</w:t>
      </w:r>
      <w:r w:rsidR="003C6840" w:rsidRPr="00D75B23">
        <w:rPr>
          <w:sz w:val="22"/>
          <w:szCs w:val="22"/>
        </w:rPr>
        <w:t xml:space="preserve"> </w:t>
      </w:r>
      <w:r w:rsidR="007E6B34" w:rsidRPr="00D75B23">
        <w:rPr>
          <w:sz w:val="22"/>
          <w:szCs w:val="22"/>
        </w:rPr>
        <w:t>Başhekim tarafından belirlenir.</w:t>
      </w:r>
    </w:p>
    <w:p w14:paraId="7E9C053F" w14:textId="77777777" w:rsidR="00D75B23" w:rsidRPr="00D75B23" w:rsidRDefault="00D75B23" w:rsidP="00D75B23">
      <w:pPr>
        <w:ind w:left="360"/>
        <w:rPr>
          <w:sz w:val="22"/>
          <w:szCs w:val="22"/>
        </w:rPr>
      </w:pPr>
    </w:p>
    <w:p w14:paraId="42825007" w14:textId="77777777" w:rsidR="009D0F4A" w:rsidRPr="00D75B23" w:rsidRDefault="00CD5794" w:rsidP="00D75B23">
      <w:pPr>
        <w:pStyle w:val="ListeParagraf"/>
        <w:numPr>
          <w:ilvl w:val="0"/>
          <w:numId w:val="15"/>
        </w:numPr>
        <w:rPr>
          <w:b/>
          <w:sz w:val="22"/>
          <w:szCs w:val="22"/>
        </w:rPr>
      </w:pPr>
      <w:r w:rsidRPr="00D75B23">
        <w:rPr>
          <w:b/>
          <w:sz w:val="22"/>
          <w:szCs w:val="22"/>
        </w:rPr>
        <w:t>GÖREV</w:t>
      </w:r>
      <w:r w:rsidR="00713D9E" w:rsidRPr="00D75B23">
        <w:rPr>
          <w:b/>
          <w:sz w:val="22"/>
          <w:szCs w:val="22"/>
        </w:rPr>
        <w:t xml:space="preserve"> AMAÇ,</w:t>
      </w:r>
      <w:r w:rsidRPr="00D75B23">
        <w:rPr>
          <w:b/>
          <w:sz w:val="22"/>
          <w:szCs w:val="22"/>
        </w:rPr>
        <w:t xml:space="preserve"> YETKİ VE SORUMLULUKLAR:</w:t>
      </w:r>
    </w:p>
    <w:p w14:paraId="5C0C0010" w14:textId="76E211D8" w:rsidR="00F30AEB" w:rsidRDefault="00F30AEB" w:rsidP="00D75B23">
      <w:pPr>
        <w:pStyle w:val="ListeParagraf"/>
        <w:ind w:left="284"/>
        <w:jc w:val="both"/>
      </w:pPr>
    </w:p>
    <w:p w14:paraId="085CC395" w14:textId="3C65FECB" w:rsidR="00485888" w:rsidRDefault="006D7EB8" w:rsidP="006D7EB8">
      <w:pPr>
        <w:spacing w:after="160" w:line="259" w:lineRule="auto"/>
        <w:rPr>
          <w:rFonts w:eastAsia="Calibri"/>
          <w:lang w:eastAsia="en-US"/>
        </w:rPr>
      </w:pPr>
      <w:r w:rsidRPr="000407AA">
        <w:rPr>
          <w:rFonts w:eastAsia="Calibri"/>
          <w:lang w:eastAsia="en-US"/>
        </w:rPr>
        <w:t>1</w:t>
      </w:r>
      <w:r w:rsidRPr="006D7EB8">
        <w:rPr>
          <w:rFonts w:eastAsia="Calibri"/>
          <w:lang w:eastAsia="en-US"/>
        </w:rPr>
        <w:t xml:space="preserve">. </w:t>
      </w:r>
      <w:r w:rsidR="00485888" w:rsidRPr="003A7DAD">
        <w:rPr>
          <w:rFonts w:eastAsia="Calibri"/>
          <w:b/>
          <w:bCs/>
          <w:lang w:eastAsia="en-US"/>
        </w:rPr>
        <w:t>Komite</w:t>
      </w:r>
      <w:r w:rsidR="00185A27">
        <w:rPr>
          <w:rFonts w:eastAsia="Calibri"/>
          <w:lang w:eastAsia="en-US"/>
        </w:rPr>
        <w:t>;</w:t>
      </w:r>
      <w:r w:rsidR="00485888">
        <w:rPr>
          <w:rFonts w:eastAsia="Calibri"/>
          <w:lang w:eastAsia="en-US"/>
        </w:rPr>
        <w:t xml:space="preserve"> Başhekim, Hastane Müdürü,  Kalite Yönetim Sorumlusu</w:t>
      </w:r>
      <w:r w:rsidR="00466263">
        <w:rPr>
          <w:rFonts w:eastAsia="Calibri"/>
          <w:lang w:eastAsia="en-US"/>
        </w:rPr>
        <w:t xml:space="preserve">, Ağız ve Diş Çene Radyolojisinden bir </w:t>
      </w:r>
      <w:proofErr w:type="spellStart"/>
      <w:r w:rsidR="00466263">
        <w:rPr>
          <w:rFonts w:eastAsia="Calibri"/>
          <w:lang w:eastAsia="en-US"/>
        </w:rPr>
        <w:t>Dr.Öğr.</w:t>
      </w:r>
      <w:proofErr w:type="gramStart"/>
      <w:r w:rsidR="00466263">
        <w:rPr>
          <w:rFonts w:eastAsia="Calibri"/>
          <w:lang w:eastAsia="en-US"/>
        </w:rPr>
        <w:t>Üyesi</w:t>
      </w:r>
      <w:proofErr w:type="spellEnd"/>
      <w:r w:rsidR="00466263">
        <w:rPr>
          <w:rFonts w:eastAsia="Calibri"/>
          <w:lang w:eastAsia="en-US"/>
        </w:rPr>
        <w:t>,</w:t>
      </w:r>
      <w:proofErr w:type="gramEnd"/>
      <w:r w:rsidR="00466263">
        <w:rPr>
          <w:rFonts w:eastAsia="Calibri"/>
          <w:lang w:eastAsia="en-US"/>
        </w:rPr>
        <w:t xml:space="preserve"> ve Radyoloji Teknikerinden oluşur.</w:t>
      </w:r>
    </w:p>
    <w:p w14:paraId="0BE47414" w14:textId="0CE43057" w:rsidR="00F764E5" w:rsidRPr="00F764E5" w:rsidRDefault="00B34DF9" w:rsidP="00B34DF9">
      <w:pPr>
        <w:jc w:val="both"/>
      </w:pPr>
      <w:r>
        <w:rPr>
          <w:shd w:val="clear" w:color="auto" w:fill="FFFFFF"/>
        </w:rPr>
        <w:t xml:space="preserve">2. </w:t>
      </w:r>
      <w:r w:rsidR="00F764E5" w:rsidRPr="00B34DF9">
        <w:rPr>
          <w:shd w:val="clear" w:color="auto" w:fill="FFFFFF"/>
        </w:rPr>
        <w:t>Sağlık kurum ve kuruluşlarında nükleer tıp, radyasyon onkolojisi, radyoterapi ve radyoloji birimlerinin her birinden en az bir radyasyon görevlisi ile, idare tarafından uygun görülen diğer personelin katılımıyla oluşan ve radyasyon güvenliğinin sağlanmasına yönelik çalışmaları yürütür.</w:t>
      </w:r>
    </w:p>
    <w:p w14:paraId="5645D6E4" w14:textId="3A6CDE55" w:rsidR="00F764E5" w:rsidRPr="00F764E5" w:rsidRDefault="00B34DF9" w:rsidP="00B34DF9">
      <w:pPr>
        <w:jc w:val="both"/>
      </w:pPr>
      <w:r>
        <w:rPr>
          <w:iCs/>
        </w:rPr>
        <w:t xml:space="preserve">3. </w:t>
      </w:r>
      <w:r w:rsidR="00F764E5" w:rsidRPr="00B34DF9">
        <w:rPr>
          <w:iCs/>
        </w:rPr>
        <w:t>Hasta, hasta yakını ve çalışanların radyasyonun zararlı etkilerinden</w:t>
      </w:r>
      <w:r w:rsidR="00F764E5" w:rsidRPr="00F764E5">
        <w:t xml:space="preserve"> </w:t>
      </w:r>
      <w:r w:rsidR="00F764E5" w:rsidRPr="00B34DF9">
        <w:rPr>
          <w:iCs/>
        </w:rPr>
        <w:t>korunmasına yönelik gerekli tedbirlerin alınmasını sağlamak.</w:t>
      </w:r>
    </w:p>
    <w:p w14:paraId="5051C870" w14:textId="63EA1663" w:rsidR="00F764E5" w:rsidRPr="00F764E5" w:rsidRDefault="00B34DF9" w:rsidP="00B34DF9">
      <w:pPr>
        <w:jc w:val="both"/>
      </w:pPr>
      <w:r>
        <w:t xml:space="preserve">4. </w:t>
      </w:r>
      <w:r w:rsidR="00F764E5" w:rsidRPr="00F764E5">
        <w:t>Sağlık hizmetlerinde iyonlaştırıcı radyasyon kaynakları ile çalışan personelin radyasyon doz limitleri ve çalışma esasları hakkında yönetmelik gereği oluşturulmalıdır.</w:t>
      </w:r>
    </w:p>
    <w:p w14:paraId="6C8341D5" w14:textId="7928DABD" w:rsidR="00F764E5" w:rsidRPr="00F764E5" w:rsidRDefault="00B34DF9" w:rsidP="00B34DF9">
      <w:pPr>
        <w:jc w:val="both"/>
      </w:pPr>
      <w:r>
        <w:t>5.</w:t>
      </w:r>
      <w:r w:rsidR="004170FD">
        <w:t xml:space="preserve"> </w:t>
      </w:r>
      <w:r w:rsidR="00F764E5" w:rsidRPr="00F764E5">
        <w:t xml:space="preserve">Radyasyon Güvenliği Komitesinin etkin çalışmasından, radyasyon güvenliği hususlarının komiteye bildirilmesinden ve komite tarafından alınan kararların uygulanmasından idare sorumludur. </w:t>
      </w:r>
    </w:p>
    <w:p w14:paraId="02817DB8" w14:textId="2F5C6C70" w:rsidR="00F764E5" w:rsidRPr="00F764E5" w:rsidRDefault="00B34DF9" w:rsidP="00B34DF9">
      <w:pPr>
        <w:jc w:val="both"/>
      </w:pPr>
      <w:r>
        <w:t>6.</w:t>
      </w:r>
      <w:r w:rsidR="004170FD">
        <w:t xml:space="preserve"> </w:t>
      </w:r>
      <w:r w:rsidR="00F764E5" w:rsidRPr="00F764E5">
        <w:t>Komite görevini etkin ve eksiksiz yerine getirmek üzere yılda en az 2 kez toplanır. Komite, alınan kararları en geç beş iş günü içerisinde idareye bildirir.</w:t>
      </w:r>
    </w:p>
    <w:p w14:paraId="3CC0C0B4" w14:textId="07B8CE32" w:rsidR="00F764E5" w:rsidRPr="00F764E5" w:rsidRDefault="00B34DF9" w:rsidP="00B34DF9">
      <w:pPr>
        <w:jc w:val="both"/>
      </w:pPr>
      <w:r>
        <w:t>7.</w:t>
      </w:r>
      <w:r w:rsidR="004170FD">
        <w:t xml:space="preserve"> </w:t>
      </w:r>
      <w:r w:rsidR="00F764E5" w:rsidRPr="00F764E5">
        <w:t xml:space="preserve">Radyasyon Güvenliği Komitesi, TAEK tarafından belirlenen çalışma usul ve esaslarına göre; radyasyondan korunma sorumlusu/sorumluları, hemşire temsilcisi, kuruluş yönetimi temsilcisinin (başhekim, </w:t>
      </w:r>
      <w:r w:rsidR="002C0DD2">
        <w:t xml:space="preserve"> Hastane M</w:t>
      </w:r>
      <w:r w:rsidR="00F764E5" w:rsidRPr="00F764E5">
        <w:t xml:space="preserve">üdür ) katılımı ile en az 4 kişiden oluşturulur. </w:t>
      </w:r>
    </w:p>
    <w:p w14:paraId="49AD9076" w14:textId="57CB0EE8" w:rsidR="00F764E5" w:rsidRPr="00F764E5" w:rsidRDefault="00B34DF9" w:rsidP="00B34DF9">
      <w:pPr>
        <w:jc w:val="both"/>
      </w:pPr>
      <w:r>
        <w:t>8.</w:t>
      </w:r>
      <w:r w:rsidR="004170FD">
        <w:t xml:space="preserve"> </w:t>
      </w:r>
      <w:r w:rsidR="00F764E5" w:rsidRPr="00F764E5">
        <w:t xml:space="preserve">Komite, lisanslı faaliyetlerin mevzuata uygun olarak yürütülmesini ve sürekliliğini sağlamak için gerekli insan gücü ile teknik ve finansal altyapının temin edilmesini sağlar. </w:t>
      </w:r>
    </w:p>
    <w:p w14:paraId="228BCBE5" w14:textId="2407C3B5" w:rsidR="00F764E5" w:rsidRPr="00F764E5" w:rsidRDefault="00B34DF9" w:rsidP="00B34DF9">
      <w:pPr>
        <w:jc w:val="both"/>
      </w:pPr>
      <w:r>
        <w:t>9.</w:t>
      </w:r>
      <w:r w:rsidR="004170FD">
        <w:t xml:space="preserve"> </w:t>
      </w:r>
      <w:r w:rsidR="00F764E5" w:rsidRPr="00F764E5">
        <w:t xml:space="preserve">Komite, her toplantıda kuruluş/kuruluşlarda bulunan tüm radyasyon kaynaklarının envanterini gözden geçirir, sorumlu değişikliği, kaynağın yerinin değişmesi, denetimli alanlarda yapılan değişiklik, yeni cihaz alımı, faaliyeti sonlandırılan uygulamalar gibi lisans koşullarını etkileyebilecek değişiklikleri değerlendirir. </w:t>
      </w:r>
    </w:p>
    <w:p w14:paraId="6819DF8A" w14:textId="58EBC008" w:rsidR="00F764E5" w:rsidRPr="00F764E5" w:rsidRDefault="00B34DF9" w:rsidP="00B34DF9">
      <w:pPr>
        <w:jc w:val="both"/>
      </w:pPr>
      <w:r>
        <w:t>10.</w:t>
      </w:r>
      <w:r w:rsidR="004170FD">
        <w:t xml:space="preserve"> </w:t>
      </w:r>
      <w:r w:rsidR="00F764E5" w:rsidRPr="00F764E5">
        <w:t xml:space="preserve">Komite, her toplantıda radyasyondan korunma sorumlusunun/sorumluları tarafından tutulan kayıtlar ve hazırladıkları raporlara göre; radyasyon görevlilerinin kişisel radyasyon dozlarını, 3 radyasyon seviyeleri ölçüm sonuçlarını, kontaminasyon olaylarını, radyoaktif atık kayıtlarını, kalite kontrol kayıtlarını, bakım onarım kayıtlarını, eğitim programlarını inceler ve değerlendirir. </w:t>
      </w:r>
    </w:p>
    <w:p w14:paraId="43A198AF" w14:textId="6732E578" w:rsidR="00F764E5" w:rsidRPr="00F764E5" w:rsidRDefault="00B34DF9" w:rsidP="00B34DF9">
      <w:pPr>
        <w:jc w:val="both"/>
      </w:pPr>
      <w:r>
        <w:t>11.</w:t>
      </w:r>
      <w:r w:rsidR="004170FD">
        <w:t xml:space="preserve"> </w:t>
      </w:r>
      <w:r w:rsidR="00F764E5" w:rsidRPr="00F764E5">
        <w:t>Komite; Sağlık Bakanlığı, Çalışma ve Sosyal Güvenlik Bakanlığı, Türkiye Atom Enerjisi Kurumu ve diğer ilgili kuruluşların yayımlamış olduğu radyasyondan korunmaya ilişkin mevzuatı inceleyerek yerine getirmekle yükümlü olduğu tüm hususları yürürlüğe koymak üzere ayrıntısıyla planlar; tanı, tedavi ve araştırma amaçlarıyla radyasyonla çalışılan her bölüm için bir organizasyon şeması oluşturarak uygulanmasını sağlar.</w:t>
      </w:r>
    </w:p>
    <w:p w14:paraId="296B4C77" w14:textId="269A2262" w:rsidR="00F764E5" w:rsidRPr="00F764E5" w:rsidRDefault="00B34DF9" w:rsidP="00B34DF9">
      <w:pPr>
        <w:jc w:val="both"/>
      </w:pPr>
      <w:r>
        <w:t>12.</w:t>
      </w:r>
      <w:r w:rsidR="004170FD">
        <w:t xml:space="preserve"> </w:t>
      </w:r>
      <w:r w:rsidR="00F764E5" w:rsidRPr="00F764E5">
        <w:t xml:space="preserve">Komite, lisanslı uygulamalar için temin edilen kapalı ve açık radyoaktif kaynakların teslim alınması, ilgili bölüme transfer edilmesi, kullanılması ve bulundurulması sırasında kaynak güvenliği ve emniyetine ilişkin tedbirleri değerlendirir, gerekli kayıtların güncel olarak tutulmasını sağlar. </w:t>
      </w:r>
    </w:p>
    <w:p w14:paraId="1461315F" w14:textId="0225D1C3" w:rsidR="00F764E5" w:rsidRPr="00F764E5" w:rsidRDefault="00B34DF9" w:rsidP="00B34DF9">
      <w:pPr>
        <w:jc w:val="both"/>
      </w:pPr>
      <w:r>
        <w:t>13.</w:t>
      </w:r>
      <w:r w:rsidR="004170FD">
        <w:t xml:space="preserve"> </w:t>
      </w:r>
      <w:r w:rsidR="00F764E5" w:rsidRPr="00F764E5">
        <w:t xml:space="preserve">Komite, kuruluş içinde bulunan radyasyon alanlarında; radyasyon kaynağının özellikleri, çalışma koşulları ve zırhlama koşullarını göz önünde bulundurarak denetimli ve gözetimli alanları </w:t>
      </w:r>
      <w:r w:rsidR="00F764E5" w:rsidRPr="00F764E5">
        <w:lastRenderedPageBreak/>
        <w:t xml:space="preserve">belirler ve görev tanımlarına göre ‘Çalışma Koşulu’ A ve B’de çalışan kişileri ve harici görevlileri sınıflar. </w:t>
      </w:r>
    </w:p>
    <w:p w14:paraId="6FAFCF91" w14:textId="1F0E0D81" w:rsidR="00F764E5" w:rsidRDefault="00B34DF9" w:rsidP="00B34DF9">
      <w:pPr>
        <w:jc w:val="both"/>
      </w:pPr>
      <w:r>
        <w:t>14.</w:t>
      </w:r>
      <w:r w:rsidR="004170FD">
        <w:t xml:space="preserve"> </w:t>
      </w:r>
      <w:r w:rsidR="00F764E5" w:rsidRPr="00F764E5">
        <w:t xml:space="preserve">Komite, denetimli ve gözetimli alanlara giriş/çıkışların kontrollü yapılması için planlamayı yapar, uygulanmasını sağlar; görsel/sesli radyasyon uyarı işaretlerinin uygun şekilde yerleştirilmesini ve çalışır durumda olmasını sağlar. </w:t>
      </w:r>
    </w:p>
    <w:p w14:paraId="752545D2" w14:textId="5BCCE27E" w:rsidR="00F764E5" w:rsidRPr="00F764E5" w:rsidRDefault="00F764E5" w:rsidP="00B34DF9">
      <w:pPr>
        <w:ind w:left="284"/>
        <w:jc w:val="both"/>
      </w:pPr>
    </w:p>
    <w:p w14:paraId="31F4842C" w14:textId="1AADF7F4" w:rsidR="00F764E5" w:rsidRPr="00431467" w:rsidRDefault="00B34DF9" w:rsidP="00B34DF9">
      <w:pPr>
        <w:pStyle w:val="AralkYok"/>
        <w:jc w:val="both"/>
      </w:pPr>
      <w:r>
        <w:t>15.</w:t>
      </w:r>
      <w:r w:rsidR="004170FD">
        <w:t xml:space="preserve"> </w:t>
      </w:r>
      <w:r w:rsidR="00F764E5" w:rsidRPr="00431467">
        <w:t xml:space="preserve">Komite, radyasyon seviyeleri ölçüm sonuçlarına göre uygulamaya özgü doz kısıtlamalarını belirler. </w:t>
      </w:r>
    </w:p>
    <w:p w14:paraId="0C7F61A2" w14:textId="7BF254D9" w:rsidR="00F764E5" w:rsidRPr="00431467" w:rsidRDefault="00B34DF9" w:rsidP="00B34DF9">
      <w:pPr>
        <w:pStyle w:val="AralkYok"/>
        <w:jc w:val="both"/>
      </w:pPr>
      <w:r>
        <w:t>16.</w:t>
      </w:r>
      <w:r w:rsidR="004170FD">
        <w:t xml:space="preserve"> </w:t>
      </w:r>
      <w:r w:rsidR="00F764E5" w:rsidRPr="00431467">
        <w:t>Komite, radyasyon uygulamalarının yapıldığı bölümlerde çalışanların, toplumun ve hastaların radyasyon güvenliğini sağlamak ve kişisel veya kollektif dozların mümkün olan en düşük seviyede tutulabilmesi için radyasyonla çalışılan tüm bölümlerde çalışma koşullarını belirler.</w:t>
      </w:r>
    </w:p>
    <w:p w14:paraId="0DD12892" w14:textId="71CA60D9" w:rsidR="00F764E5" w:rsidRPr="00431467" w:rsidRDefault="00B34DF9" w:rsidP="00B34DF9">
      <w:pPr>
        <w:pStyle w:val="AralkYok"/>
        <w:jc w:val="both"/>
      </w:pPr>
      <w:r>
        <w:t>17.</w:t>
      </w:r>
      <w:r w:rsidR="004170FD">
        <w:t xml:space="preserve"> </w:t>
      </w:r>
      <w:r w:rsidR="00F764E5" w:rsidRPr="00431467">
        <w:t xml:space="preserve">Komite, radyasyon kaynakları ve uygulama alanlarına göre Ek-1’deki formlarda verilen hususları kapsayan radyasyondan korunmaya ilişkin çalışma talimatlarının hazırlanmasını ve uygulanmasını sağlar. Talimatların etkin şekilde uygulanmasında karşılaşılan idari ve teknik aksaklıkları belirleyerek gerekli görülen iyileştirmeleri yapar. </w:t>
      </w:r>
    </w:p>
    <w:p w14:paraId="2C0E1CAB" w14:textId="6E1A4871" w:rsidR="00F764E5" w:rsidRPr="00431467" w:rsidRDefault="00B34DF9" w:rsidP="00B34DF9">
      <w:pPr>
        <w:pStyle w:val="AralkYok"/>
        <w:jc w:val="both"/>
        <w:rPr>
          <w:color w:val="333333"/>
        </w:rPr>
      </w:pPr>
      <w:r>
        <w:t>18.</w:t>
      </w:r>
      <w:r w:rsidR="004170FD">
        <w:t xml:space="preserve"> </w:t>
      </w:r>
      <w:r w:rsidR="00F764E5" w:rsidRPr="00431467">
        <w:t xml:space="preserve">Komite, tehlike durumunda yapılacak işlemleri ve alınacak önlemleri de içerecek şekilde Ek1’de verildiği gibi oluşturulan radyasyondan korunma ve radyasyon kaynaklarının güvenliğine ilişkin kuralların ve talimatların yer aldığı ayrıntılı bir "Radyasyon Güvenliği El Kitabı" hazırlanmasını sağlar, onaylar, tüm radyasyon görevlilerinin ulaşabileceği şekilde ilgili bölümlere dağıtır, gerekli görüldüğünde günceller. </w:t>
      </w:r>
    </w:p>
    <w:p w14:paraId="346E855E" w14:textId="015A03ED" w:rsidR="00F764E5" w:rsidRPr="00AA1AFF" w:rsidRDefault="00B34DF9" w:rsidP="00B34DF9">
      <w:pPr>
        <w:pStyle w:val="AralkYok"/>
        <w:jc w:val="both"/>
        <w:rPr>
          <w:color w:val="333333"/>
        </w:rPr>
      </w:pPr>
      <w:r>
        <w:t>19.</w:t>
      </w:r>
      <w:r w:rsidR="004170FD">
        <w:t xml:space="preserve"> </w:t>
      </w:r>
      <w:r w:rsidR="00F764E5" w:rsidRPr="00431467">
        <w:t xml:space="preserve">Komite, yapılan idari ve teknik düzenlemelerin yerine getirilip getirilmediğini düzenli aralıklarla denetler. </w:t>
      </w:r>
    </w:p>
    <w:p w14:paraId="0EFF384D" w14:textId="75554BB9" w:rsidR="00F764E5" w:rsidRPr="00431467" w:rsidRDefault="00B34DF9" w:rsidP="00B34DF9">
      <w:pPr>
        <w:pStyle w:val="AralkYok"/>
        <w:jc w:val="both"/>
        <w:rPr>
          <w:color w:val="333333"/>
        </w:rPr>
      </w:pPr>
      <w:r>
        <w:rPr>
          <w:color w:val="333333"/>
        </w:rPr>
        <w:t>20.</w:t>
      </w:r>
      <w:r w:rsidR="004170FD">
        <w:rPr>
          <w:color w:val="333333"/>
        </w:rPr>
        <w:t xml:space="preserve"> </w:t>
      </w:r>
      <w:r w:rsidR="00F764E5" w:rsidRPr="00AA1AFF">
        <w:rPr>
          <w:color w:val="333333"/>
        </w:rPr>
        <w:t xml:space="preserve">Sekretaryası </w:t>
      </w:r>
      <w:r w:rsidR="00F764E5">
        <w:rPr>
          <w:color w:val="333333"/>
        </w:rPr>
        <w:t>radyasyon sorumlu diş hekimi</w:t>
      </w:r>
      <w:r w:rsidR="00F764E5" w:rsidRPr="00AA1AFF">
        <w:rPr>
          <w:color w:val="333333"/>
        </w:rPr>
        <w:t xml:space="preserve"> tarafından yapılır ve toplantı karar defteri </w:t>
      </w:r>
      <w:r w:rsidR="00F764E5">
        <w:rPr>
          <w:color w:val="333333"/>
        </w:rPr>
        <w:t>radyasyon sorumlu diş hekimi muhafaza eder.</w:t>
      </w:r>
    </w:p>
    <w:p w14:paraId="701F8A95" w14:textId="6446F3FD" w:rsidR="00F764E5" w:rsidRPr="008501F6" w:rsidRDefault="00B34DF9" w:rsidP="00B34DF9">
      <w:pPr>
        <w:pStyle w:val="AralkYok"/>
        <w:jc w:val="both"/>
        <w:rPr>
          <w:color w:val="333333"/>
        </w:rPr>
      </w:pPr>
      <w:r>
        <w:t>21.</w:t>
      </w:r>
      <w:r w:rsidR="004170FD">
        <w:t xml:space="preserve"> </w:t>
      </w:r>
      <w:r w:rsidR="00F764E5" w:rsidRPr="00431467">
        <w:t xml:space="preserve">Komite, toplantı sonuçlarına ilişkin bir rapor hazırlar ve komite üyelerine dağıtır. Raporun bir kopyasının radyasyon uygulamalarının yapıldığı her birimde bulundurulmasını sağlar. </w:t>
      </w:r>
    </w:p>
    <w:p w14:paraId="05146135" w14:textId="110B18FD" w:rsidR="00F764E5" w:rsidRPr="008501F6" w:rsidRDefault="00B34DF9" w:rsidP="00B34DF9">
      <w:pPr>
        <w:pStyle w:val="AralkYok"/>
        <w:jc w:val="both"/>
        <w:rPr>
          <w:color w:val="333333"/>
        </w:rPr>
      </w:pPr>
      <w:r>
        <w:t>22.</w:t>
      </w:r>
      <w:r w:rsidR="004170FD">
        <w:t xml:space="preserve"> </w:t>
      </w:r>
      <w:r w:rsidR="00F764E5">
        <w:t>İlgili Mevzuat hükümleri çerçevesinde görev ve sorumlulukları itibarıyla yapılması gereken iş ve işlemleri yapmak, kalite yönetim sistem politikası, hedefleri ve prosedürlerine uygun olarak yürütmek ve diğer birimlerle yatay ve dikey ilişkiler kurarak faaliyetlerini sürdürmek.</w:t>
      </w:r>
    </w:p>
    <w:p w14:paraId="79E1D118" w14:textId="77777777" w:rsidR="00F764E5" w:rsidRDefault="00F764E5" w:rsidP="00F764E5">
      <w:pPr>
        <w:pStyle w:val="AralkYok"/>
        <w:ind w:left="284" w:hanging="284"/>
        <w:jc w:val="both"/>
      </w:pPr>
    </w:p>
    <w:p w14:paraId="671F7150" w14:textId="77777777" w:rsidR="00F764E5" w:rsidRDefault="00F764E5" w:rsidP="00F764E5">
      <w:pPr>
        <w:pStyle w:val="AralkYok"/>
        <w:ind w:left="284" w:hanging="284"/>
        <w:jc w:val="both"/>
      </w:pPr>
    </w:p>
    <w:p w14:paraId="536B4AF7" w14:textId="7C6B83AC" w:rsidR="001D0D18" w:rsidRPr="00923589" w:rsidRDefault="001D0D18" w:rsidP="00923589">
      <w:pPr>
        <w:spacing w:after="160" w:line="259" w:lineRule="auto"/>
        <w:rPr>
          <w:rFonts w:eastAsia="Calibri"/>
          <w:lang w:eastAsia="en-US"/>
        </w:rPr>
      </w:pPr>
    </w:p>
    <w:tbl>
      <w:tblPr>
        <w:tblpPr w:leftFromText="141" w:rightFromText="141" w:vertAnchor="text" w:horzAnchor="margin" w:tblpY="208"/>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3119"/>
        <w:gridCol w:w="3260"/>
      </w:tblGrid>
      <w:tr w:rsidR="004841A0" w:rsidRPr="00527651" w14:paraId="3471EF26" w14:textId="77777777" w:rsidTr="0047130D">
        <w:trPr>
          <w:trHeight w:val="557"/>
        </w:trPr>
        <w:tc>
          <w:tcPr>
            <w:tcW w:w="3085" w:type="dxa"/>
          </w:tcPr>
          <w:p w14:paraId="322F8DC7" w14:textId="77777777" w:rsidR="004841A0" w:rsidRPr="00527651" w:rsidRDefault="004841A0" w:rsidP="004841A0">
            <w:pPr>
              <w:jc w:val="center"/>
              <w:rPr>
                <w:b/>
              </w:rPr>
            </w:pPr>
            <w:r w:rsidRPr="00527651">
              <w:rPr>
                <w:b/>
                <w:bCs/>
              </w:rPr>
              <w:t>HAZIRLAYAN</w:t>
            </w:r>
          </w:p>
        </w:tc>
        <w:tc>
          <w:tcPr>
            <w:tcW w:w="3119" w:type="dxa"/>
          </w:tcPr>
          <w:p w14:paraId="655EE61B" w14:textId="77777777" w:rsidR="004841A0" w:rsidRPr="00527651" w:rsidRDefault="004841A0" w:rsidP="004841A0">
            <w:pPr>
              <w:spacing w:line="276" w:lineRule="auto"/>
              <w:ind w:left="360"/>
              <w:jc w:val="center"/>
            </w:pPr>
            <w:r w:rsidRPr="00527651">
              <w:rPr>
                <w:b/>
                <w:bCs/>
              </w:rPr>
              <w:t>KONTROL EDEN</w:t>
            </w:r>
          </w:p>
        </w:tc>
        <w:tc>
          <w:tcPr>
            <w:tcW w:w="3260" w:type="dxa"/>
          </w:tcPr>
          <w:p w14:paraId="04AE7959" w14:textId="77777777" w:rsidR="004841A0" w:rsidRPr="00527651" w:rsidRDefault="004841A0" w:rsidP="004841A0">
            <w:pPr>
              <w:spacing w:line="276" w:lineRule="auto"/>
              <w:ind w:left="360"/>
            </w:pPr>
            <w:r w:rsidRPr="00527651">
              <w:rPr>
                <w:b/>
                <w:bCs/>
              </w:rPr>
              <w:t xml:space="preserve">    ONAYLAYAN</w:t>
            </w:r>
          </w:p>
        </w:tc>
      </w:tr>
      <w:tr w:rsidR="004841A0" w:rsidRPr="00527651" w14:paraId="0EFACA94" w14:textId="77777777" w:rsidTr="0047130D">
        <w:trPr>
          <w:trHeight w:val="1615"/>
        </w:trPr>
        <w:tc>
          <w:tcPr>
            <w:tcW w:w="3085" w:type="dxa"/>
          </w:tcPr>
          <w:p w14:paraId="11F057E7" w14:textId="77777777" w:rsidR="004841A0" w:rsidRPr="00B95B89" w:rsidRDefault="004841A0" w:rsidP="004841A0">
            <w:pPr>
              <w:jc w:val="center"/>
              <w:rPr>
                <w:b/>
              </w:rPr>
            </w:pPr>
            <w:r w:rsidRPr="00527651">
              <w:rPr>
                <w:b/>
              </w:rPr>
              <w:t>Kalite Yönetim Birimi</w:t>
            </w:r>
          </w:p>
        </w:tc>
        <w:tc>
          <w:tcPr>
            <w:tcW w:w="3119" w:type="dxa"/>
          </w:tcPr>
          <w:p w14:paraId="4C68FD41" w14:textId="77777777" w:rsidR="004841A0" w:rsidRPr="00527651" w:rsidRDefault="004841A0" w:rsidP="004841A0">
            <w:pPr>
              <w:jc w:val="center"/>
              <w:rPr>
                <w:b/>
                <w:bCs/>
              </w:rPr>
            </w:pPr>
            <w:r w:rsidRPr="00527651">
              <w:rPr>
                <w:b/>
              </w:rPr>
              <w:t xml:space="preserve">Kalite Yönetim </w:t>
            </w:r>
            <w:r>
              <w:rPr>
                <w:b/>
              </w:rPr>
              <w:t>Sorumlusu</w:t>
            </w:r>
          </w:p>
        </w:tc>
        <w:tc>
          <w:tcPr>
            <w:tcW w:w="3260" w:type="dxa"/>
          </w:tcPr>
          <w:p w14:paraId="72C87343" w14:textId="77777777" w:rsidR="004841A0" w:rsidRPr="00527651" w:rsidRDefault="004841A0" w:rsidP="004841A0">
            <w:pPr>
              <w:jc w:val="center"/>
              <w:rPr>
                <w:b/>
                <w:bCs/>
              </w:rPr>
            </w:pPr>
            <w:r>
              <w:rPr>
                <w:b/>
              </w:rPr>
              <w:t>Başhekim</w:t>
            </w:r>
          </w:p>
        </w:tc>
      </w:tr>
    </w:tbl>
    <w:p w14:paraId="739BDBBE" w14:textId="77777777" w:rsidR="001D0D18" w:rsidRDefault="001D0D18" w:rsidP="000D0CC3">
      <w:pPr>
        <w:pStyle w:val="ListeParagraf"/>
        <w:spacing w:after="160" w:line="259" w:lineRule="auto"/>
        <w:ind w:left="284"/>
        <w:jc w:val="both"/>
      </w:pPr>
    </w:p>
    <w:p w14:paraId="3D49F113" w14:textId="77777777" w:rsidR="00F30AEB" w:rsidRDefault="00F30AEB" w:rsidP="00F30AEB"/>
    <w:p w14:paraId="58B232DA" w14:textId="77777777" w:rsidR="00962FD1" w:rsidRPr="00F30AEB" w:rsidRDefault="00962FD1" w:rsidP="00F30AEB">
      <w:pPr>
        <w:ind w:firstLine="708"/>
      </w:pPr>
    </w:p>
    <w:sectPr w:rsidR="00962FD1" w:rsidRPr="00F30AEB" w:rsidSect="00BA6B59">
      <w:headerReference w:type="even" r:id="rId7"/>
      <w:headerReference w:type="default" r:id="rId8"/>
      <w:footerReference w:type="even" r:id="rId9"/>
      <w:footerReference w:type="default" r:id="rId10"/>
      <w:headerReference w:type="first" r:id="rId11"/>
      <w:footerReference w:type="first" r:id="rId12"/>
      <w:pgSz w:w="11906" w:h="16838"/>
      <w:pgMar w:top="1134" w:right="1134" w:bottom="28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BA3FF" w14:textId="77777777" w:rsidR="00FD3C9D" w:rsidRDefault="00FD3C9D" w:rsidP="0085646B">
      <w:r>
        <w:separator/>
      </w:r>
    </w:p>
  </w:endnote>
  <w:endnote w:type="continuationSeparator" w:id="0">
    <w:p w14:paraId="3FF3B950" w14:textId="77777777" w:rsidR="00FD3C9D" w:rsidRDefault="00FD3C9D" w:rsidP="008564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0EF8B" w14:textId="77777777" w:rsidR="00B23EF4" w:rsidRDefault="00B23EF4">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A135A" w14:textId="77777777" w:rsidR="00B23EF4" w:rsidRDefault="00B23EF4">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C9AF6" w14:textId="77777777" w:rsidR="00B23EF4" w:rsidRDefault="00B23EF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BD8FF" w14:textId="77777777" w:rsidR="00FD3C9D" w:rsidRDefault="00FD3C9D" w:rsidP="0085646B">
      <w:r>
        <w:separator/>
      </w:r>
    </w:p>
  </w:footnote>
  <w:footnote w:type="continuationSeparator" w:id="0">
    <w:p w14:paraId="32FADF1C" w14:textId="77777777" w:rsidR="00FD3C9D" w:rsidRDefault="00FD3C9D" w:rsidP="008564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F51B6" w14:textId="77777777" w:rsidR="00B23EF4" w:rsidRDefault="00B23EF4">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992"/>
      <w:gridCol w:w="2286"/>
      <w:gridCol w:w="2277"/>
      <w:gridCol w:w="1418"/>
      <w:gridCol w:w="1550"/>
    </w:tblGrid>
    <w:tr w:rsidR="0085646B" w:rsidRPr="005102A3" w14:paraId="3EA0198E" w14:textId="77777777" w:rsidTr="0014005C">
      <w:trPr>
        <w:trHeight w:val="983"/>
        <w:jc w:val="center"/>
      </w:trPr>
      <w:tc>
        <w:tcPr>
          <w:tcW w:w="1384" w:type="dxa"/>
          <w:tcBorders>
            <w:top w:val="single" w:sz="4" w:space="0" w:color="auto"/>
            <w:left w:val="single" w:sz="4" w:space="0" w:color="auto"/>
            <w:bottom w:val="single" w:sz="4" w:space="0" w:color="auto"/>
            <w:right w:val="single" w:sz="4" w:space="0" w:color="auto"/>
          </w:tcBorders>
        </w:tcPr>
        <w:p w14:paraId="2E5F8AB2" w14:textId="47DB3CDE" w:rsidR="0085646B" w:rsidRPr="005102A3" w:rsidRDefault="003A7DAD" w:rsidP="0085646B">
          <w:pPr>
            <w:spacing w:after="160" w:line="259" w:lineRule="auto"/>
            <w:rPr>
              <w:rFonts w:ascii="Calibri" w:eastAsia="Calibri" w:hAnsi="Calibri"/>
              <w:sz w:val="20"/>
              <w:lang w:eastAsia="en-US"/>
            </w:rPr>
          </w:pPr>
          <w:r>
            <w:rPr>
              <w:rFonts w:ascii="Calibri" w:eastAsia="Calibri" w:hAnsi="Calibri"/>
              <w:sz w:val="20"/>
              <w:lang w:eastAsia="en-US"/>
            </w:rPr>
            <w:t xml:space="preserve">     </w:t>
          </w:r>
          <w:r w:rsidR="0085646B" w:rsidRPr="005102A3">
            <w:rPr>
              <w:rFonts w:ascii="Calibri" w:eastAsia="Calibri" w:hAnsi="Calibri"/>
              <w:b/>
              <w:noProof/>
              <w:sz w:val="20"/>
              <w:szCs w:val="20"/>
            </w:rPr>
            <w:drawing>
              <wp:inline distT="0" distB="0" distL="0" distR="0" wp14:anchorId="03C012AD" wp14:editId="7A993629">
                <wp:extent cx="741680" cy="704850"/>
                <wp:effectExtent l="0" t="0" r="0" b="0"/>
                <wp:docPr id="1" name="Resim 1" descr="İlgili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İlgili res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1680" cy="704850"/>
                        </a:xfrm>
                        <a:prstGeom prst="rect">
                          <a:avLst/>
                        </a:prstGeom>
                        <a:noFill/>
                        <a:ln>
                          <a:noFill/>
                        </a:ln>
                      </pic:spPr>
                    </pic:pic>
                  </a:graphicData>
                </a:graphic>
              </wp:inline>
            </w:drawing>
          </w:r>
        </w:p>
      </w:tc>
      <w:tc>
        <w:tcPr>
          <w:tcW w:w="8523" w:type="dxa"/>
          <w:gridSpan w:val="5"/>
          <w:tcBorders>
            <w:top w:val="single" w:sz="4" w:space="0" w:color="auto"/>
            <w:left w:val="single" w:sz="4" w:space="0" w:color="auto"/>
            <w:bottom w:val="single" w:sz="4" w:space="0" w:color="auto"/>
            <w:right w:val="single" w:sz="4" w:space="0" w:color="auto"/>
          </w:tcBorders>
          <w:vAlign w:val="center"/>
        </w:tcPr>
        <w:p w14:paraId="225893AD" w14:textId="267B5149" w:rsidR="0085646B" w:rsidRPr="00D75B23" w:rsidRDefault="00466263" w:rsidP="0085646B">
          <w:pPr>
            <w:spacing w:line="276" w:lineRule="auto"/>
            <w:jc w:val="center"/>
            <w:rPr>
              <w:rFonts w:eastAsia="Calibri"/>
              <w:b/>
              <w:sz w:val="28"/>
              <w:szCs w:val="28"/>
              <w:lang w:eastAsia="en-US"/>
            </w:rPr>
          </w:pPr>
          <w:r>
            <w:rPr>
              <w:b/>
              <w:sz w:val="28"/>
              <w:szCs w:val="28"/>
            </w:rPr>
            <w:t xml:space="preserve">RADYASYON GÜVENLİĞİ KOMİTESİ </w:t>
          </w:r>
          <w:r w:rsidR="003A7DAD">
            <w:rPr>
              <w:b/>
              <w:sz w:val="28"/>
              <w:szCs w:val="28"/>
            </w:rPr>
            <w:t xml:space="preserve">                                                    </w:t>
          </w:r>
          <w:r w:rsidR="0085646B" w:rsidRPr="00D75B23">
            <w:rPr>
              <w:b/>
              <w:sz w:val="28"/>
              <w:szCs w:val="28"/>
            </w:rPr>
            <w:t>GÖREV YETKİ VE SORUMLULUKLARI</w:t>
          </w:r>
        </w:p>
        <w:p w14:paraId="3B26127D" w14:textId="77777777" w:rsidR="0085646B" w:rsidRPr="005102A3" w:rsidRDefault="0085646B" w:rsidP="0085646B">
          <w:pPr>
            <w:jc w:val="center"/>
            <w:rPr>
              <w:rFonts w:eastAsia="Calibri"/>
              <w:b/>
              <w:lang w:eastAsia="en-US"/>
            </w:rPr>
          </w:pPr>
        </w:p>
      </w:tc>
    </w:tr>
    <w:tr w:rsidR="0085646B" w:rsidRPr="00431A4F" w14:paraId="14F3E9A1" w14:textId="77777777" w:rsidTr="0085646B">
      <w:trPr>
        <w:trHeight w:val="386"/>
        <w:jc w:val="center"/>
      </w:trPr>
      <w:tc>
        <w:tcPr>
          <w:tcW w:w="2376" w:type="dxa"/>
          <w:gridSpan w:val="2"/>
          <w:tcBorders>
            <w:top w:val="single" w:sz="4" w:space="0" w:color="auto"/>
            <w:left w:val="single" w:sz="4" w:space="0" w:color="auto"/>
            <w:bottom w:val="single" w:sz="4" w:space="0" w:color="auto"/>
            <w:right w:val="single" w:sz="4" w:space="0" w:color="auto"/>
          </w:tcBorders>
          <w:vAlign w:val="center"/>
        </w:tcPr>
        <w:p w14:paraId="1F0135C1" w14:textId="0FF8CD27" w:rsidR="0085646B" w:rsidRPr="00431A4F" w:rsidRDefault="0085646B" w:rsidP="0085646B">
          <w:pPr>
            <w:spacing w:after="160" w:line="259" w:lineRule="auto"/>
            <w:rPr>
              <w:rFonts w:ascii="Arial" w:eastAsia="Calibri" w:hAnsi="Arial" w:cs="Arial"/>
              <w:b/>
              <w:sz w:val="18"/>
              <w:szCs w:val="18"/>
              <w:lang w:eastAsia="en-US"/>
            </w:rPr>
          </w:pPr>
          <w:r w:rsidRPr="00431A4F">
            <w:rPr>
              <w:rFonts w:eastAsia="Calibri"/>
              <w:b/>
              <w:sz w:val="18"/>
              <w:szCs w:val="18"/>
              <w:lang w:eastAsia="en-US"/>
            </w:rPr>
            <w:t>DOK. KODU:</w:t>
          </w:r>
          <w:r>
            <w:rPr>
              <w:rFonts w:eastAsia="Calibri"/>
              <w:b/>
              <w:sz w:val="18"/>
              <w:szCs w:val="18"/>
              <w:lang w:eastAsia="en-US"/>
            </w:rPr>
            <w:t xml:space="preserve"> </w:t>
          </w:r>
          <w:r w:rsidRPr="00431A4F">
            <w:rPr>
              <w:rFonts w:eastAsia="Calibri"/>
              <w:b/>
              <w:sz w:val="18"/>
              <w:szCs w:val="18"/>
              <w:lang w:eastAsia="en-US"/>
            </w:rPr>
            <w:t>KU.YD.</w:t>
          </w:r>
          <w:r>
            <w:rPr>
              <w:rFonts w:eastAsia="Calibri"/>
              <w:b/>
              <w:sz w:val="18"/>
              <w:szCs w:val="18"/>
              <w:lang w:eastAsia="en-US"/>
            </w:rPr>
            <w:t xml:space="preserve"> : </w:t>
          </w:r>
          <w:r w:rsidR="00B23EF4">
            <w:rPr>
              <w:rFonts w:eastAsia="Calibri"/>
              <w:b/>
              <w:sz w:val="18"/>
              <w:szCs w:val="18"/>
              <w:lang w:eastAsia="en-US"/>
            </w:rPr>
            <w:t>46</w:t>
          </w:r>
        </w:p>
      </w:tc>
      <w:tc>
        <w:tcPr>
          <w:tcW w:w="2286" w:type="dxa"/>
          <w:tcBorders>
            <w:top w:val="single" w:sz="4" w:space="0" w:color="auto"/>
            <w:left w:val="single" w:sz="4" w:space="0" w:color="auto"/>
            <w:bottom w:val="single" w:sz="4" w:space="0" w:color="auto"/>
            <w:right w:val="single" w:sz="4" w:space="0" w:color="auto"/>
          </w:tcBorders>
          <w:vAlign w:val="center"/>
        </w:tcPr>
        <w:p w14:paraId="0C77E670" w14:textId="77777777" w:rsidR="0085646B" w:rsidRPr="00431A4F" w:rsidRDefault="0085646B" w:rsidP="0085646B">
          <w:pPr>
            <w:spacing w:after="160" w:line="259" w:lineRule="auto"/>
            <w:rPr>
              <w:rFonts w:eastAsia="Calibri"/>
              <w:b/>
              <w:sz w:val="18"/>
              <w:szCs w:val="18"/>
              <w:lang w:eastAsia="en-US"/>
            </w:rPr>
          </w:pPr>
          <w:r w:rsidRPr="00431A4F">
            <w:rPr>
              <w:rFonts w:eastAsia="Calibri"/>
              <w:b/>
              <w:bCs/>
              <w:sz w:val="18"/>
              <w:szCs w:val="18"/>
              <w:lang w:eastAsia="en-US"/>
            </w:rPr>
            <w:t>YAY. TRH:</w:t>
          </w:r>
          <w:r>
            <w:rPr>
              <w:rFonts w:eastAsia="Calibri"/>
              <w:b/>
              <w:bCs/>
              <w:sz w:val="18"/>
              <w:szCs w:val="18"/>
              <w:lang w:eastAsia="en-US"/>
            </w:rPr>
            <w:t xml:space="preserve"> 06</w:t>
          </w:r>
          <w:r w:rsidRPr="00431A4F">
            <w:rPr>
              <w:rFonts w:eastAsia="Calibri"/>
              <w:b/>
              <w:bCs/>
              <w:sz w:val="18"/>
              <w:szCs w:val="18"/>
              <w:lang w:eastAsia="en-US"/>
            </w:rPr>
            <w:t>.10.202</w:t>
          </w:r>
          <w:r>
            <w:rPr>
              <w:rFonts w:eastAsia="Calibri"/>
              <w:b/>
              <w:bCs/>
              <w:sz w:val="18"/>
              <w:szCs w:val="18"/>
              <w:lang w:eastAsia="en-US"/>
            </w:rPr>
            <w:t>5</w:t>
          </w:r>
        </w:p>
      </w:tc>
      <w:tc>
        <w:tcPr>
          <w:tcW w:w="2277" w:type="dxa"/>
          <w:tcBorders>
            <w:top w:val="single" w:sz="4" w:space="0" w:color="auto"/>
            <w:left w:val="single" w:sz="4" w:space="0" w:color="auto"/>
            <w:bottom w:val="single" w:sz="4" w:space="0" w:color="auto"/>
            <w:right w:val="single" w:sz="4" w:space="0" w:color="auto"/>
          </w:tcBorders>
          <w:vAlign w:val="center"/>
        </w:tcPr>
        <w:p w14:paraId="6ED00870" w14:textId="7D40162D" w:rsidR="0085646B" w:rsidRPr="00431A4F" w:rsidRDefault="0085646B" w:rsidP="0085646B">
          <w:pPr>
            <w:spacing w:after="160" w:line="259" w:lineRule="auto"/>
            <w:rPr>
              <w:rFonts w:eastAsia="Calibri"/>
              <w:b/>
              <w:bCs/>
              <w:sz w:val="18"/>
              <w:szCs w:val="18"/>
              <w:lang w:eastAsia="en-US"/>
            </w:rPr>
          </w:pPr>
          <w:r w:rsidRPr="00431A4F">
            <w:rPr>
              <w:rFonts w:eastAsia="Calibri"/>
              <w:b/>
              <w:bCs/>
              <w:sz w:val="18"/>
              <w:szCs w:val="18"/>
              <w:lang w:eastAsia="en-US"/>
            </w:rPr>
            <w:t>REV. TRH.</w:t>
          </w:r>
          <w:r w:rsidR="0075141A">
            <w:rPr>
              <w:rFonts w:eastAsia="Calibri"/>
              <w:b/>
              <w:bCs/>
              <w:sz w:val="18"/>
              <w:szCs w:val="18"/>
              <w:lang w:eastAsia="en-US"/>
            </w:rPr>
            <w:t>12.01.2026</w:t>
          </w:r>
        </w:p>
      </w:tc>
      <w:tc>
        <w:tcPr>
          <w:tcW w:w="1418" w:type="dxa"/>
          <w:tcBorders>
            <w:top w:val="single" w:sz="4" w:space="0" w:color="auto"/>
            <w:left w:val="single" w:sz="4" w:space="0" w:color="auto"/>
            <w:bottom w:val="single" w:sz="4" w:space="0" w:color="auto"/>
            <w:right w:val="single" w:sz="4" w:space="0" w:color="auto"/>
          </w:tcBorders>
          <w:vAlign w:val="center"/>
        </w:tcPr>
        <w:p w14:paraId="3DE0A1E8" w14:textId="16B2155D" w:rsidR="0085646B" w:rsidRPr="00431A4F" w:rsidRDefault="0085646B" w:rsidP="0085646B">
          <w:pPr>
            <w:spacing w:after="160" w:line="259" w:lineRule="auto"/>
            <w:jc w:val="center"/>
            <w:rPr>
              <w:rFonts w:eastAsia="Calibri"/>
              <w:b/>
              <w:bCs/>
              <w:sz w:val="18"/>
              <w:szCs w:val="18"/>
              <w:lang w:eastAsia="en-US"/>
            </w:rPr>
          </w:pPr>
          <w:r>
            <w:rPr>
              <w:rFonts w:eastAsia="Calibri"/>
              <w:b/>
              <w:bCs/>
              <w:sz w:val="18"/>
              <w:szCs w:val="18"/>
              <w:lang w:eastAsia="en-US"/>
            </w:rPr>
            <w:t>R</w:t>
          </w:r>
          <w:r w:rsidRPr="00431A4F">
            <w:rPr>
              <w:rFonts w:eastAsia="Calibri"/>
              <w:b/>
              <w:bCs/>
              <w:sz w:val="18"/>
              <w:szCs w:val="18"/>
              <w:lang w:eastAsia="en-US"/>
            </w:rPr>
            <w:t>EV: NO:</w:t>
          </w:r>
          <w:r>
            <w:rPr>
              <w:rFonts w:eastAsia="Calibri"/>
              <w:b/>
              <w:bCs/>
              <w:sz w:val="18"/>
              <w:szCs w:val="18"/>
              <w:lang w:eastAsia="en-US"/>
            </w:rPr>
            <w:t xml:space="preserve"> </w:t>
          </w:r>
          <w:r w:rsidRPr="00431A4F">
            <w:rPr>
              <w:rFonts w:eastAsia="Calibri"/>
              <w:b/>
              <w:bCs/>
              <w:sz w:val="18"/>
              <w:szCs w:val="18"/>
              <w:lang w:eastAsia="en-US"/>
            </w:rPr>
            <w:t>0/</w:t>
          </w:r>
          <w:r w:rsidR="00B4673B">
            <w:rPr>
              <w:rFonts w:eastAsia="Calibri"/>
              <w:b/>
              <w:bCs/>
              <w:sz w:val="18"/>
              <w:szCs w:val="18"/>
              <w:lang w:eastAsia="en-US"/>
            </w:rPr>
            <w:t>1</w:t>
          </w:r>
        </w:p>
      </w:tc>
      <w:tc>
        <w:tcPr>
          <w:tcW w:w="1550" w:type="dxa"/>
          <w:tcBorders>
            <w:top w:val="single" w:sz="4" w:space="0" w:color="auto"/>
            <w:left w:val="single" w:sz="4" w:space="0" w:color="auto"/>
            <w:bottom w:val="single" w:sz="4" w:space="0" w:color="auto"/>
            <w:right w:val="single" w:sz="4" w:space="0" w:color="auto"/>
          </w:tcBorders>
          <w:vAlign w:val="center"/>
        </w:tcPr>
        <w:p w14:paraId="6DB00670" w14:textId="61765D05" w:rsidR="0085646B" w:rsidRPr="00431A4F" w:rsidRDefault="0085646B" w:rsidP="0085646B">
          <w:pPr>
            <w:spacing w:after="160" w:line="259" w:lineRule="auto"/>
            <w:rPr>
              <w:rFonts w:eastAsia="Calibri"/>
              <w:b/>
              <w:bCs/>
              <w:sz w:val="18"/>
              <w:szCs w:val="18"/>
              <w:lang w:eastAsia="en-US"/>
            </w:rPr>
          </w:pPr>
          <w:r w:rsidRPr="00431A4F">
            <w:rPr>
              <w:rFonts w:eastAsia="Calibri"/>
              <w:b/>
              <w:bCs/>
              <w:sz w:val="18"/>
              <w:szCs w:val="18"/>
              <w:lang w:eastAsia="en-US"/>
            </w:rPr>
            <w:t>SAYFA NO:</w:t>
          </w:r>
          <w:r>
            <w:rPr>
              <w:rFonts w:eastAsia="Calibri"/>
              <w:b/>
              <w:bCs/>
              <w:sz w:val="18"/>
              <w:szCs w:val="18"/>
              <w:lang w:eastAsia="en-US"/>
            </w:rPr>
            <w:t xml:space="preserve"> </w:t>
          </w:r>
          <w:r w:rsidR="0047130D">
            <w:rPr>
              <w:rFonts w:eastAsia="Calibri"/>
              <w:b/>
              <w:bCs/>
              <w:sz w:val="18"/>
              <w:szCs w:val="18"/>
              <w:lang w:eastAsia="en-US"/>
            </w:rPr>
            <w:t xml:space="preserve">  </w:t>
          </w:r>
          <w:r w:rsidRPr="00431A4F">
            <w:rPr>
              <w:rFonts w:eastAsia="Calibri"/>
              <w:b/>
              <w:bCs/>
              <w:sz w:val="18"/>
              <w:szCs w:val="18"/>
              <w:lang w:eastAsia="en-US"/>
            </w:rPr>
            <w:t>/</w:t>
          </w:r>
          <w:r w:rsidR="003A7DAD">
            <w:rPr>
              <w:rFonts w:eastAsia="Calibri"/>
              <w:b/>
              <w:bCs/>
              <w:sz w:val="18"/>
              <w:szCs w:val="18"/>
              <w:lang w:eastAsia="en-US"/>
            </w:rPr>
            <w:t>2</w:t>
          </w:r>
        </w:p>
      </w:tc>
    </w:tr>
  </w:tbl>
  <w:p w14:paraId="6C56918A" w14:textId="77777777" w:rsidR="0085646B" w:rsidRDefault="0085646B">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06BAE" w14:textId="77777777" w:rsidR="00B23EF4" w:rsidRDefault="00B23EF4">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9193C"/>
    <w:multiLevelType w:val="hybridMultilevel"/>
    <w:tmpl w:val="EB105A4A"/>
    <w:lvl w:ilvl="0" w:tplc="7CC613FC">
      <w:start w:val="5"/>
      <w:numFmt w:val="decimal"/>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 w15:restartNumberingAfterBreak="0">
    <w:nsid w:val="00EE5AC1"/>
    <w:multiLevelType w:val="hybridMultilevel"/>
    <w:tmpl w:val="B0BCCEC8"/>
    <w:lvl w:ilvl="0" w:tplc="041F000F">
      <w:start w:val="9"/>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6E36CA1"/>
    <w:multiLevelType w:val="hybridMultilevel"/>
    <w:tmpl w:val="93C6B4B0"/>
    <w:lvl w:ilvl="0" w:tplc="041F000F">
      <w:start w:val="5"/>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702132D"/>
    <w:multiLevelType w:val="hybridMultilevel"/>
    <w:tmpl w:val="732E1F5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5691348"/>
    <w:multiLevelType w:val="hybridMultilevel"/>
    <w:tmpl w:val="49E2BAA8"/>
    <w:lvl w:ilvl="0" w:tplc="041F000F">
      <w:start w:val="5"/>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6CD5F47"/>
    <w:multiLevelType w:val="multilevel"/>
    <w:tmpl w:val="B7EA17FE"/>
    <w:lvl w:ilvl="0">
      <w:start w:val="1"/>
      <w:numFmt w:val="decimal"/>
      <w:lvlText w:val="%1."/>
      <w:lvlJc w:val="left"/>
      <w:pPr>
        <w:ind w:left="720" w:hanging="360"/>
      </w:pPr>
      <w:rPr>
        <w:rFonts w:hint="default"/>
        <w:b/>
      </w:rPr>
    </w:lvl>
    <w:lvl w:ilvl="1">
      <w:start w:val="1"/>
      <w:numFmt w:val="decimal"/>
      <w:isLgl/>
      <w:lvlText w:val="%1.%2."/>
      <w:lvlJc w:val="left"/>
      <w:pPr>
        <w:ind w:left="1331" w:hanging="480"/>
      </w:pPr>
      <w:rPr>
        <w:rFonts w:hint="default"/>
        <w:b/>
      </w:rPr>
    </w:lvl>
    <w:lvl w:ilvl="2">
      <w:start w:val="1"/>
      <w:numFmt w:val="decimal"/>
      <w:isLgl/>
      <w:lvlText w:val="%1.%2.%3."/>
      <w:lvlJc w:val="left"/>
      <w:pPr>
        <w:ind w:left="2130" w:hanging="720"/>
      </w:pPr>
      <w:rPr>
        <w:rFonts w:hint="default"/>
        <w:b/>
      </w:rPr>
    </w:lvl>
    <w:lvl w:ilvl="3">
      <w:start w:val="1"/>
      <w:numFmt w:val="decimal"/>
      <w:isLgl/>
      <w:lvlText w:val="%1.%2.%3.%4."/>
      <w:lvlJc w:val="left"/>
      <w:pPr>
        <w:ind w:left="2655" w:hanging="720"/>
      </w:pPr>
      <w:rPr>
        <w:rFonts w:hint="default"/>
        <w:b/>
      </w:rPr>
    </w:lvl>
    <w:lvl w:ilvl="4">
      <w:start w:val="1"/>
      <w:numFmt w:val="decimal"/>
      <w:isLgl/>
      <w:lvlText w:val="%1.%2.%3.%4.%5."/>
      <w:lvlJc w:val="left"/>
      <w:pPr>
        <w:ind w:left="3540" w:hanging="1080"/>
      </w:pPr>
      <w:rPr>
        <w:rFonts w:hint="default"/>
        <w:b/>
      </w:rPr>
    </w:lvl>
    <w:lvl w:ilvl="5">
      <w:start w:val="1"/>
      <w:numFmt w:val="decimal"/>
      <w:isLgl/>
      <w:lvlText w:val="%1.%2.%3.%4.%5.%6."/>
      <w:lvlJc w:val="left"/>
      <w:pPr>
        <w:ind w:left="4065" w:hanging="1080"/>
      </w:pPr>
      <w:rPr>
        <w:rFonts w:hint="default"/>
        <w:b/>
      </w:rPr>
    </w:lvl>
    <w:lvl w:ilvl="6">
      <w:start w:val="1"/>
      <w:numFmt w:val="decimal"/>
      <w:isLgl/>
      <w:lvlText w:val="%1.%2.%3.%4.%5.%6.%7."/>
      <w:lvlJc w:val="left"/>
      <w:pPr>
        <w:ind w:left="4950" w:hanging="1440"/>
      </w:pPr>
      <w:rPr>
        <w:rFonts w:hint="default"/>
        <w:b/>
      </w:rPr>
    </w:lvl>
    <w:lvl w:ilvl="7">
      <w:start w:val="1"/>
      <w:numFmt w:val="decimal"/>
      <w:isLgl/>
      <w:lvlText w:val="%1.%2.%3.%4.%5.%6.%7.%8."/>
      <w:lvlJc w:val="left"/>
      <w:pPr>
        <w:ind w:left="5475" w:hanging="1440"/>
      </w:pPr>
      <w:rPr>
        <w:rFonts w:hint="default"/>
        <w:b/>
      </w:rPr>
    </w:lvl>
    <w:lvl w:ilvl="8">
      <w:start w:val="1"/>
      <w:numFmt w:val="decimal"/>
      <w:isLgl/>
      <w:lvlText w:val="%1.%2.%3.%4.%5.%6.%7.%8.%9."/>
      <w:lvlJc w:val="left"/>
      <w:pPr>
        <w:ind w:left="6360" w:hanging="1800"/>
      </w:pPr>
      <w:rPr>
        <w:rFonts w:hint="default"/>
        <w:b/>
      </w:rPr>
    </w:lvl>
  </w:abstractNum>
  <w:abstractNum w:abstractNumId="6" w15:restartNumberingAfterBreak="0">
    <w:nsid w:val="1848398A"/>
    <w:multiLevelType w:val="hybridMultilevel"/>
    <w:tmpl w:val="078617B6"/>
    <w:lvl w:ilvl="0" w:tplc="28F23E58">
      <w:start w:val="5"/>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A02709D"/>
    <w:multiLevelType w:val="hybridMultilevel"/>
    <w:tmpl w:val="25B888F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BC57B34"/>
    <w:multiLevelType w:val="hybridMultilevel"/>
    <w:tmpl w:val="B3BCE2F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EB83A2C"/>
    <w:multiLevelType w:val="hybridMultilevel"/>
    <w:tmpl w:val="E7125952"/>
    <w:lvl w:ilvl="0" w:tplc="041F000D">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1F216961"/>
    <w:multiLevelType w:val="hybridMultilevel"/>
    <w:tmpl w:val="ACFA836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04A7F5F"/>
    <w:multiLevelType w:val="hybridMultilevel"/>
    <w:tmpl w:val="3A56488E"/>
    <w:lvl w:ilvl="0" w:tplc="DB2A69F4">
      <w:start w:val="5"/>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2" w15:restartNumberingAfterBreak="0">
    <w:nsid w:val="20730BF2"/>
    <w:multiLevelType w:val="hybridMultilevel"/>
    <w:tmpl w:val="F16428E0"/>
    <w:lvl w:ilvl="0" w:tplc="041F000F">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29527AF3"/>
    <w:multiLevelType w:val="hybridMultilevel"/>
    <w:tmpl w:val="F8C430CC"/>
    <w:lvl w:ilvl="0" w:tplc="CA663B36">
      <w:start w:val="5"/>
      <w:numFmt w:val="decimal"/>
      <w:lvlText w:val="%1."/>
      <w:lvlJc w:val="left"/>
      <w:pPr>
        <w:ind w:left="1800" w:hanging="360"/>
      </w:pPr>
      <w:rPr>
        <w:rFonts w:hint="default"/>
      </w:r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14" w15:restartNumberingAfterBreak="0">
    <w:nsid w:val="340D0A47"/>
    <w:multiLevelType w:val="hybridMultilevel"/>
    <w:tmpl w:val="D53015AE"/>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39621665"/>
    <w:multiLevelType w:val="hybridMultilevel"/>
    <w:tmpl w:val="E040955E"/>
    <w:lvl w:ilvl="0" w:tplc="041F0001">
      <w:start w:val="1"/>
      <w:numFmt w:val="bullet"/>
      <w:lvlText w:val=""/>
      <w:lvlJc w:val="left"/>
      <w:pPr>
        <w:ind w:left="720" w:hanging="360"/>
      </w:pPr>
      <w:rPr>
        <w:rFonts w:ascii="Symbol" w:hAnsi="Symbol" w:hint="default"/>
      </w:rPr>
    </w:lvl>
    <w:lvl w:ilvl="1" w:tplc="C32C23EC">
      <w:numFmt w:val="bullet"/>
      <w:lvlText w:val="•"/>
      <w:lvlJc w:val="left"/>
      <w:pPr>
        <w:ind w:left="1440" w:hanging="360"/>
      </w:pPr>
      <w:rPr>
        <w:rFonts w:ascii="Calibri" w:eastAsiaTheme="minorHAnsi" w:hAnsi="Calibri" w:cs="Calibri"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5EB04E35"/>
    <w:multiLevelType w:val="multilevel"/>
    <w:tmpl w:val="0790834E"/>
    <w:lvl w:ilvl="0">
      <w:start w:val="1"/>
      <w:numFmt w:val="decimal"/>
      <w:lvlText w:val="%1."/>
      <w:lvlJc w:val="left"/>
      <w:pPr>
        <w:tabs>
          <w:tab w:val="num" w:pos="360"/>
        </w:tabs>
        <w:ind w:left="360" w:hanging="360"/>
      </w:pPr>
      <w:rPr>
        <w:b/>
      </w:rPr>
    </w:lvl>
    <w:lvl w:ilvl="1">
      <w:start w:val="1"/>
      <w:numFmt w:val="decimal"/>
      <w:lvlText w:val="%1.%2."/>
      <w:lvlJc w:val="left"/>
      <w:pPr>
        <w:tabs>
          <w:tab w:val="num" w:pos="720"/>
        </w:tabs>
        <w:ind w:left="432" w:hanging="432"/>
      </w:pPr>
      <w:rPr>
        <w:b/>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62290212"/>
    <w:multiLevelType w:val="hybridMultilevel"/>
    <w:tmpl w:val="046281BE"/>
    <w:lvl w:ilvl="0" w:tplc="BD6EA9E6">
      <w:start w:val="5"/>
      <w:numFmt w:val="decimal"/>
      <w:lvlText w:val="%1."/>
      <w:lvlJc w:val="left"/>
      <w:pPr>
        <w:ind w:left="643" w:hanging="360"/>
      </w:pPr>
      <w:rPr>
        <w:rFonts w:hint="default"/>
        <w:sz w:val="24"/>
        <w:szCs w:val="24"/>
      </w:rPr>
    </w:lvl>
    <w:lvl w:ilvl="1" w:tplc="041F0019" w:tentative="1">
      <w:start w:val="1"/>
      <w:numFmt w:val="lowerLetter"/>
      <w:lvlText w:val="%2."/>
      <w:lvlJc w:val="left"/>
      <w:pPr>
        <w:ind w:left="1363" w:hanging="360"/>
      </w:pPr>
    </w:lvl>
    <w:lvl w:ilvl="2" w:tplc="041F001B" w:tentative="1">
      <w:start w:val="1"/>
      <w:numFmt w:val="lowerRoman"/>
      <w:lvlText w:val="%3."/>
      <w:lvlJc w:val="right"/>
      <w:pPr>
        <w:ind w:left="2083" w:hanging="180"/>
      </w:pPr>
    </w:lvl>
    <w:lvl w:ilvl="3" w:tplc="041F000F" w:tentative="1">
      <w:start w:val="1"/>
      <w:numFmt w:val="decimal"/>
      <w:lvlText w:val="%4."/>
      <w:lvlJc w:val="left"/>
      <w:pPr>
        <w:ind w:left="2803" w:hanging="360"/>
      </w:pPr>
    </w:lvl>
    <w:lvl w:ilvl="4" w:tplc="041F0019" w:tentative="1">
      <w:start w:val="1"/>
      <w:numFmt w:val="lowerLetter"/>
      <w:lvlText w:val="%5."/>
      <w:lvlJc w:val="left"/>
      <w:pPr>
        <w:ind w:left="3523" w:hanging="360"/>
      </w:pPr>
    </w:lvl>
    <w:lvl w:ilvl="5" w:tplc="041F001B" w:tentative="1">
      <w:start w:val="1"/>
      <w:numFmt w:val="lowerRoman"/>
      <w:lvlText w:val="%6."/>
      <w:lvlJc w:val="right"/>
      <w:pPr>
        <w:ind w:left="4243" w:hanging="180"/>
      </w:pPr>
    </w:lvl>
    <w:lvl w:ilvl="6" w:tplc="041F000F" w:tentative="1">
      <w:start w:val="1"/>
      <w:numFmt w:val="decimal"/>
      <w:lvlText w:val="%7."/>
      <w:lvlJc w:val="left"/>
      <w:pPr>
        <w:ind w:left="4963" w:hanging="360"/>
      </w:pPr>
    </w:lvl>
    <w:lvl w:ilvl="7" w:tplc="041F0019" w:tentative="1">
      <w:start w:val="1"/>
      <w:numFmt w:val="lowerLetter"/>
      <w:lvlText w:val="%8."/>
      <w:lvlJc w:val="left"/>
      <w:pPr>
        <w:ind w:left="5683" w:hanging="360"/>
      </w:pPr>
    </w:lvl>
    <w:lvl w:ilvl="8" w:tplc="041F001B" w:tentative="1">
      <w:start w:val="1"/>
      <w:numFmt w:val="lowerRoman"/>
      <w:lvlText w:val="%9."/>
      <w:lvlJc w:val="right"/>
      <w:pPr>
        <w:ind w:left="6403" w:hanging="180"/>
      </w:pPr>
    </w:lvl>
  </w:abstractNum>
  <w:abstractNum w:abstractNumId="18" w15:restartNumberingAfterBreak="0">
    <w:nsid w:val="78D850B0"/>
    <w:multiLevelType w:val="hybridMultilevel"/>
    <w:tmpl w:val="4BF6973E"/>
    <w:lvl w:ilvl="0" w:tplc="041F000F">
      <w:start w:val="5"/>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7C397BF5"/>
    <w:multiLevelType w:val="hybridMultilevel"/>
    <w:tmpl w:val="8558F0F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507797739">
    <w:abstractNumId w:val="10"/>
  </w:num>
  <w:num w:numId="2" w16cid:durableId="457071307">
    <w:abstractNumId w:val="5"/>
  </w:num>
  <w:num w:numId="3" w16cid:durableId="6536866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03223911">
    <w:abstractNumId w:val="7"/>
  </w:num>
  <w:num w:numId="5" w16cid:durableId="1542665000">
    <w:abstractNumId w:val="14"/>
  </w:num>
  <w:num w:numId="6" w16cid:durableId="1773479334">
    <w:abstractNumId w:val="8"/>
  </w:num>
  <w:num w:numId="7" w16cid:durableId="24721322">
    <w:abstractNumId w:val="15"/>
  </w:num>
  <w:num w:numId="8" w16cid:durableId="1135372461">
    <w:abstractNumId w:val="9"/>
  </w:num>
  <w:num w:numId="9" w16cid:durableId="379020233">
    <w:abstractNumId w:val="3"/>
  </w:num>
  <w:num w:numId="10" w16cid:durableId="1866945182">
    <w:abstractNumId w:val="6"/>
  </w:num>
  <w:num w:numId="11" w16cid:durableId="1438257854">
    <w:abstractNumId w:val="11"/>
  </w:num>
  <w:num w:numId="12" w16cid:durableId="1431704867">
    <w:abstractNumId w:val="0"/>
  </w:num>
  <w:num w:numId="13" w16cid:durableId="1986349261">
    <w:abstractNumId w:val="13"/>
  </w:num>
  <w:num w:numId="14" w16cid:durableId="1272712166">
    <w:abstractNumId w:val="17"/>
  </w:num>
  <w:num w:numId="15" w16cid:durableId="1227957464">
    <w:abstractNumId w:val="18"/>
  </w:num>
  <w:num w:numId="16" w16cid:durableId="1884322459">
    <w:abstractNumId w:val="19"/>
  </w:num>
  <w:num w:numId="17" w16cid:durableId="1756200013">
    <w:abstractNumId w:val="12"/>
  </w:num>
  <w:num w:numId="18" w16cid:durableId="131216461">
    <w:abstractNumId w:val="4"/>
  </w:num>
  <w:num w:numId="19" w16cid:durableId="1365668166">
    <w:abstractNumId w:val="2"/>
  </w:num>
  <w:num w:numId="20" w16cid:durableId="17219757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F4A"/>
    <w:rsid w:val="00035A56"/>
    <w:rsid w:val="000407AA"/>
    <w:rsid w:val="00077FD2"/>
    <w:rsid w:val="00080420"/>
    <w:rsid w:val="00087BDF"/>
    <w:rsid w:val="00093E28"/>
    <w:rsid w:val="000D0CC3"/>
    <w:rsid w:val="000E0F31"/>
    <w:rsid w:val="00105F43"/>
    <w:rsid w:val="0013341B"/>
    <w:rsid w:val="00141CAC"/>
    <w:rsid w:val="00161952"/>
    <w:rsid w:val="00162DE8"/>
    <w:rsid w:val="00166C2D"/>
    <w:rsid w:val="0018044D"/>
    <w:rsid w:val="001846E5"/>
    <w:rsid w:val="00185A27"/>
    <w:rsid w:val="00185F72"/>
    <w:rsid w:val="0019798C"/>
    <w:rsid w:val="001D0D18"/>
    <w:rsid w:val="001D711E"/>
    <w:rsid w:val="001D75E4"/>
    <w:rsid w:val="001E4E58"/>
    <w:rsid w:val="002272A4"/>
    <w:rsid w:val="00231850"/>
    <w:rsid w:val="00232C14"/>
    <w:rsid w:val="00240E95"/>
    <w:rsid w:val="002434DB"/>
    <w:rsid w:val="00276059"/>
    <w:rsid w:val="002922F5"/>
    <w:rsid w:val="002C0DD2"/>
    <w:rsid w:val="002D35FA"/>
    <w:rsid w:val="002E3091"/>
    <w:rsid w:val="002E3524"/>
    <w:rsid w:val="0031507F"/>
    <w:rsid w:val="0033767A"/>
    <w:rsid w:val="00385F79"/>
    <w:rsid w:val="00394B39"/>
    <w:rsid w:val="003A1B84"/>
    <w:rsid w:val="003A7DAD"/>
    <w:rsid w:val="003C6840"/>
    <w:rsid w:val="003D0343"/>
    <w:rsid w:val="003F0C05"/>
    <w:rsid w:val="004170FD"/>
    <w:rsid w:val="00466263"/>
    <w:rsid w:val="0047130D"/>
    <w:rsid w:val="004841A0"/>
    <w:rsid w:val="00485888"/>
    <w:rsid w:val="004912D4"/>
    <w:rsid w:val="00492EB1"/>
    <w:rsid w:val="004D1DE1"/>
    <w:rsid w:val="004D69F4"/>
    <w:rsid w:val="004E157E"/>
    <w:rsid w:val="004E6B7F"/>
    <w:rsid w:val="00527E53"/>
    <w:rsid w:val="0053470F"/>
    <w:rsid w:val="005402B1"/>
    <w:rsid w:val="0054186A"/>
    <w:rsid w:val="005607BA"/>
    <w:rsid w:val="005A4C28"/>
    <w:rsid w:val="005B13C2"/>
    <w:rsid w:val="005C63DB"/>
    <w:rsid w:val="005D7203"/>
    <w:rsid w:val="00601F19"/>
    <w:rsid w:val="0063000B"/>
    <w:rsid w:val="00644015"/>
    <w:rsid w:val="00661B53"/>
    <w:rsid w:val="006B121E"/>
    <w:rsid w:val="006D4F78"/>
    <w:rsid w:val="006D7EB8"/>
    <w:rsid w:val="006E72AE"/>
    <w:rsid w:val="0070012F"/>
    <w:rsid w:val="00713D9E"/>
    <w:rsid w:val="0075141A"/>
    <w:rsid w:val="00791A16"/>
    <w:rsid w:val="007E6B34"/>
    <w:rsid w:val="007F24BA"/>
    <w:rsid w:val="007F52F7"/>
    <w:rsid w:val="00805B7D"/>
    <w:rsid w:val="00805CA2"/>
    <w:rsid w:val="008068E0"/>
    <w:rsid w:val="008225AD"/>
    <w:rsid w:val="00823829"/>
    <w:rsid w:val="008451FE"/>
    <w:rsid w:val="00846B70"/>
    <w:rsid w:val="0085646B"/>
    <w:rsid w:val="00864856"/>
    <w:rsid w:val="0087501C"/>
    <w:rsid w:val="0087736A"/>
    <w:rsid w:val="008B0C76"/>
    <w:rsid w:val="008D00EE"/>
    <w:rsid w:val="00923589"/>
    <w:rsid w:val="00923725"/>
    <w:rsid w:val="0092783E"/>
    <w:rsid w:val="009506C9"/>
    <w:rsid w:val="0095425A"/>
    <w:rsid w:val="00962FD1"/>
    <w:rsid w:val="0096418A"/>
    <w:rsid w:val="0098292F"/>
    <w:rsid w:val="009C01B6"/>
    <w:rsid w:val="009C5093"/>
    <w:rsid w:val="009D009D"/>
    <w:rsid w:val="009D0F4A"/>
    <w:rsid w:val="009F060B"/>
    <w:rsid w:val="00A562B1"/>
    <w:rsid w:val="00A6053E"/>
    <w:rsid w:val="00A77EBC"/>
    <w:rsid w:val="00AA5824"/>
    <w:rsid w:val="00AE48EC"/>
    <w:rsid w:val="00B23EF4"/>
    <w:rsid w:val="00B34DF9"/>
    <w:rsid w:val="00B4673B"/>
    <w:rsid w:val="00B56D28"/>
    <w:rsid w:val="00B5731A"/>
    <w:rsid w:val="00B679CC"/>
    <w:rsid w:val="00B95D3E"/>
    <w:rsid w:val="00BA6B59"/>
    <w:rsid w:val="00BB01B5"/>
    <w:rsid w:val="00BC201B"/>
    <w:rsid w:val="00BC39D0"/>
    <w:rsid w:val="00BD0A05"/>
    <w:rsid w:val="00C01901"/>
    <w:rsid w:val="00C111AF"/>
    <w:rsid w:val="00C13C60"/>
    <w:rsid w:val="00C30108"/>
    <w:rsid w:val="00C33361"/>
    <w:rsid w:val="00C77422"/>
    <w:rsid w:val="00CC2DD4"/>
    <w:rsid w:val="00CD5794"/>
    <w:rsid w:val="00CE0822"/>
    <w:rsid w:val="00CE5DE7"/>
    <w:rsid w:val="00CF2171"/>
    <w:rsid w:val="00CF6D57"/>
    <w:rsid w:val="00D52F75"/>
    <w:rsid w:val="00D552EE"/>
    <w:rsid w:val="00D619E7"/>
    <w:rsid w:val="00D63B21"/>
    <w:rsid w:val="00D71FDA"/>
    <w:rsid w:val="00D75B23"/>
    <w:rsid w:val="00DB6C7F"/>
    <w:rsid w:val="00E16403"/>
    <w:rsid w:val="00E22426"/>
    <w:rsid w:val="00E25375"/>
    <w:rsid w:val="00E739FD"/>
    <w:rsid w:val="00E77D5B"/>
    <w:rsid w:val="00E918F9"/>
    <w:rsid w:val="00EA019D"/>
    <w:rsid w:val="00EB698A"/>
    <w:rsid w:val="00EE447E"/>
    <w:rsid w:val="00EE73AA"/>
    <w:rsid w:val="00EF0BA2"/>
    <w:rsid w:val="00EF315B"/>
    <w:rsid w:val="00F13371"/>
    <w:rsid w:val="00F1353E"/>
    <w:rsid w:val="00F30AEB"/>
    <w:rsid w:val="00F3464E"/>
    <w:rsid w:val="00F62E57"/>
    <w:rsid w:val="00F7618E"/>
    <w:rsid w:val="00F764E5"/>
    <w:rsid w:val="00FD3C9D"/>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B869C4"/>
  <w15:docId w15:val="{B9D686C7-7D79-457F-80F0-738E4D149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0F4A"/>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9D0F4A"/>
    <w:rPr>
      <w:rFonts w:ascii="Tahoma" w:hAnsi="Tahoma" w:cs="Tahoma"/>
      <w:sz w:val="16"/>
      <w:szCs w:val="16"/>
    </w:rPr>
  </w:style>
  <w:style w:type="character" w:customStyle="1" w:styleId="BalonMetniChar">
    <w:name w:val="Balon Metni Char"/>
    <w:basedOn w:val="VarsaylanParagrafYazTipi"/>
    <w:link w:val="BalonMetni"/>
    <w:uiPriority w:val="99"/>
    <w:semiHidden/>
    <w:rsid w:val="009D0F4A"/>
    <w:rPr>
      <w:rFonts w:ascii="Tahoma" w:eastAsia="Times New Roman" w:hAnsi="Tahoma" w:cs="Tahoma"/>
      <w:sz w:val="16"/>
      <w:szCs w:val="16"/>
      <w:lang w:eastAsia="tr-TR"/>
    </w:rPr>
  </w:style>
  <w:style w:type="paragraph" w:styleId="ListeParagraf">
    <w:name w:val="List Paragraph"/>
    <w:basedOn w:val="Normal"/>
    <w:uiPriority w:val="34"/>
    <w:qFormat/>
    <w:rsid w:val="009D0F4A"/>
    <w:pPr>
      <w:ind w:left="720"/>
      <w:contextualSpacing/>
    </w:pPr>
  </w:style>
  <w:style w:type="table" w:styleId="TabloKlavuzu">
    <w:name w:val="Table Grid"/>
    <w:basedOn w:val="NormalTablo"/>
    <w:uiPriority w:val="59"/>
    <w:rsid w:val="003F0C0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tBilgi">
    <w:name w:val="header"/>
    <w:basedOn w:val="Normal"/>
    <w:link w:val="stBilgiChar"/>
    <w:uiPriority w:val="99"/>
    <w:unhideWhenUsed/>
    <w:rsid w:val="0085646B"/>
    <w:pPr>
      <w:tabs>
        <w:tab w:val="center" w:pos="4536"/>
        <w:tab w:val="right" w:pos="9072"/>
      </w:tabs>
    </w:pPr>
  </w:style>
  <w:style w:type="character" w:customStyle="1" w:styleId="stBilgiChar">
    <w:name w:val="Üst Bilgi Char"/>
    <w:basedOn w:val="VarsaylanParagrafYazTipi"/>
    <w:link w:val="stBilgi"/>
    <w:uiPriority w:val="99"/>
    <w:rsid w:val="0085646B"/>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85646B"/>
    <w:pPr>
      <w:tabs>
        <w:tab w:val="center" w:pos="4536"/>
        <w:tab w:val="right" w:pos="9072"/>
      </w:tabs>
    </w:pPr>
  </w:style>
  <w:style w:type="character" w:customStyle="1" w:styleId="AltBilgiChar">
    <w:name w:val="Alt Bilgi Char"/>
    <w:basedOn w:val="VarsaylanParagrafYazTipi"/>
    <w:link w:val="AltBilgi"/>
    <w:uiPriority w:val="99"/>
    <w:rsid w:val="0085646B"/>
    <w:rPr>
      <w:rFonts w:ascii="Times New Roman" w:eastAsia="Times New Roman" w:hAnsi="Times New Roman" w:cs="Times New Roman"/>
      <w:sz w:val="24"/>
      <w:szCs w:val="24"/>
      <w:lang w:eastAsia="tr-TR"/>
    </w:rPr>
  </w:style>
  <w:style w:type="paragraph" w:customStyle="1" w:styleId="a">
    <w:basedOn w:val="Normal"/>
    <w:next w:val="stBilgi"/>
    <w:link w:val="stbilgiChar0"/>
    <w:uiPriority w:val="99"/>
    <w:unhideWhenUsed/>
    <w:rsid w:val="00846B70"/>
    <w:pPr>
      <w:tabs>
        <w:tab w:val="center" w:pos="4536"/>
        <w:tab w:val="right" w:pos="9072"/>
      </w:tabs>
    </w:pPr>
    <w:rPr>
      <w:rFonts w:ascii="Calibri" w:eastAsia="Calibri" w:hAnsi="Calibri"/>
      <w:sz w:val="22"/>
      <w:szCs w:val="22"/>
      <w:lang w:eastAsia="en-US"/>
    </w:rPr>
  </w:style>
  <w:style w:type="character" w:customStyle="1" w:styleId="stbilgiChar0">
    <w:name w:val="Üstbilgi Char"/>
    <w:link w:val="a"/>
    <w:uiPriority w:val="99"/>
    <w:rsid w:val="00846B70"/>
    <w:rPr>
      <w:rFonts w:ascii="Calibri" w:eastAsia="Calibri" w:hAnsi="Calibri" w:cs="Times New Roman"/>
      <w:sz w:val="22"/>
      <w:szCs w:val="22"/>
      <w:lang w:eastAsia="en-US"/>
    </w:rPr>
  </w:style>
  <w:style w:type="paragraph" w:styleId="AralkYok">
    <w:name w:val="No Spacing"/>
    <w:uiPriority w:val="1"/>
    <w:qFormat/>
    <w:rsid w:val="00F764E5"/>
    <w:pPr>
      <w:spacing w:after="0"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235291">
      <w:bodyDiv w:val="1"/>
      <w:marLeft w:val="0"/>
      <w:marRight w:val="0"/>
      <w:marTop w:val="0"/>
      <w:marBottom w:val="0"/>
      <w:divBdr>
        <w:top w:val="none" w:sz="0" w:space="0" w:color="auto"/>
        <w:left w:val="none" w:sz="0" w:space="0" w:color="auto"/>
        <w:bottom w:val="none" w:sz="0" w:space="0" w:color="auto"/>
        <w:right w:val="none" w:sz="0" w:space="0" w:color="auto"/>
      </w:divBdr>
    </w:div>
    <w:div w:id="534394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672</Words>
  <Characters>4977</Characters>
  <Application>Microsoft Office Word</Application>
  <DocSecurity>0</DocSecurity>
  <Lines>85</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kalite2</dc:creator>
  <cp:keywords/>
  <dc:description/>
  <cp:lastModifiedBy>SEFER TAŞKIN</cp:lastModifiedBy>
  <cp:revision>5</cp:revision>
  <cp:lastPrinted>2026-01-22T05:39:00Z</cp:lastPrinted>
  <dcterms:created xsi:type="dcterms:W3CDTF">2026-01-22T05:37:00Z</dcterms:created>
  <dcterms:modified xsi:type="dcterms:W3CDTF">2026-01-22T05:40:00Z</dcterms:modified>
</cp:coreProperties>
</file>