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E36F4" w14:textId="77777777" w:rsidR="00A92185" w:rsidRDefault="00A92185" w:rsidP="00260DA5">
      <w:pPr>
        <w:suppressAutoHyphens/>
        <w:jc w:val="both"/>
        <w:rPr>
          <w:rFonts w:cs="Arial"/>
        </w:rPr>
      </w:pPr>
    </w:p>
    <w:p w14:paraId="23CF008A" w14:textId="10F85D24" w:rsidR="00A92185" w:rsidRPr="005E6E8E" w:rsidRDefault="00451E46" w:rsidP="00425FD6">
      <w:pPr>
        <w:numPr>
          <w:ilvl w:val="0"/>
          <w:numId w:val="3"/>
        </w:numPr>
        <w:ind w:left="357" w:hanging="357"/>
        <w:jc w:val="both"/>
        <w:rPr>
          <w:sz w:val="22"/>
          <w:szCs w:val="22"/>
        </w:rPr>
      </w:pPr>
      <w:r w:rsidRPr="005E6E8E">
        <w:rPr>
          <w:b/>
          <w:sz w:val="22"/>
          <w:szCs w:val="22"/>
        </w:rPr>
        <w:t>BİRİM</w:t>
      </w:r>
      <w:r w:rsidR="00D13C85" w:rsidRPr="005E6E8E">
        <w:rPr>
          <w:b/>
          <w:sz w:val="22"/>
          <w:szCs w:val="22"/>
        </w:rPr>
        <w:t xml:space="preserve">                                          </w:t>
      </w:r>
      <w:r w:rsidR="00F26CEC" w:rsidRPr="005E6E8E">
        <w:rPr>
          <w:b/>
          <w:sz w:val="22"/>
          <w:szCs w:val="22"/>
        </w:rPr>
        <w:t xml:space="preserve"> </w:t>
      </w:r>
      <w:r w:rsidR="00425FD6" w:rsidRPr="005E6E8E">
        <w:rPr>
          <w:b/>
          <w:sz w:val="22"/>
          <w:szCs w:val="22"/>
        </w:rPr>
        <w:tab/>
      </w:r>
      <w:r w:rsidR="00425FD6" w:rsidRPr="005E6E8E">
        <w:rPr>
          <w:b/>
          <w:sz w:val="22"/>
          <w:szCs w:val="22"/>
        </w:rPr>
        <w:tab/>
      </w:r>
      <w:r w:rsidR="005E6E8E">
        <w:rPr>
          <w:b/>
          <w:sz w:val="22"/>
          <w:szCs w:val="22"/>
        </w:rPr>
        <w:tab/>
      </w:r>
      <w:r w:rsidR="005E6E8E">
        <w:rPr>
          <w:b/>
          <w:sz w:val="22"/>
          <w:szCs w:val="22"/>
        </w:rPr>
        <w:tab/>
      </w:r>
      <w:r w:rsidR="00A92185" w:rsidRPr="005E6E8E">
        <w:rPr>
          <w:b/>
          <w:sz w:val="22"/>
          <w:szCs w:val="22"/>
        </w:rPr>
        <w:t>:</w:t>
      </w:r>
      <w:r w:rsidR="00EC16B5" w:rsidRPr="005E6E8E">
        <w:rPr>
          <w:b/>
          <w:sz w:val="22"/>
          <w:szCs w:val="22"/>
        </w:rPr>
        <w:t xml:space="preserve"> </w:t>
      </w:r>
      <w:r w:rsidR="00D525F2" w:rsidRPr="005E6E8E">
        <w:rPr>
          <w:bCs/>
          <w:sz w:val="22"/>
          <w:szCs w:val="22"/>
        </w:rPr>
        <w:t>Gülhane Diş Hekimliği SUAM</w:t>
      </w:r>
    </w:p>
    <w:p w14:paraId="57547610" w14:textId="17F79ABF" w:rsidR="00A92185" w:rsidRPr="005E6E8E" w:rsidRDefault="00A92185" w:rsidP="00425FD6">
      <w:pPr>
        <w:numPr>
          <w:ilvl w:val="0"/>
          <w:numId w:val="3"/>
        </w:numPr>
        <w:ind w:left="357" w:hanging="357"/>
        <w:jc w:val="both"/>
        <w:rPr>
          <w:sz w:val="22"/>
          <w:szCs w:val="22"/>
        </w:rPr>
      </w:pPr>
      <w:r w:rsidRPr="005E6E8E">
        <w:rPr>
          <w:b/>
          <w:sz w:val="22"/>
          <w:szCs w:val="22"/>
        </w:rPr>
        <w:t>BAĞLI OLDUĞU ÜST BİRİM</w:t>
      </w:r>
      <w:r w:rsidR="00D13C85" w:rsidRPr="005E6E8E">
        <w:rPr>
          <w:b/>
          <w:sz w:val="22"/>
          <w:szCs w:val="22"/>
        </w:rPr>
        <w:t xml:space="preserve"> </w:t>
      </w:r>
      <w:r w:rsidR="00F26CEC" w:rsidRPr="005E6E8E">
        <w:rPr>
          <w:b/>
          <w:sz w:val="22"/>
          <w:szCs w:val="22"/>
        </w:rPr>
        <w:t xml:space="preserve">  </w:t>
      </w:r>
      <w:r w:rsidR="00425FD6" w:rsidRPr="005E6E8E">
        <w:rPr>
          <w:b/>
          <w:sz w:val="22"/>
          <w:szCs w:val="22"/>
        </w:rPr>
        <w:tab/>
      </w:r>
      <w:r w:rsidR="005E6E8E">
        <w:rPr>
          <w:b/>
          <w:sz w:val="22"/>
          <w:szCs w:val="22"/>
        </w:rPr>
        <w:tab/>
      </w:r>
      <w:r w:rsidR="00425FD6" w:rsidRPr="005E6E8E">
        <w:rPr>
          <w:b/>
          <w:sz w:val="22"/>
          <w:szCs w:val="22"/>
        </w:rPr>
        <w:tab/>
      </w:r>
      <w:r w:rsidR="005E6E8E">
        <w:rPr>
          <w:b/>
          <w:sz w:val="22"/>
          <w:szCs w:val="22"/>
        </w:rPr>
        <w:tab/>
      </w:r>
      <w:r w:rsidRPr="005E6E8E">
        <w:rPr>
          <w:b/>
          <w:sz w:val="22"/>
          <w:szCs w:val="22"/>
        </w:rPr>
        <w:t>:</w:t>
      </w:r>
      <w:r w:rsidR="00CF0FAE" w:rsidRPr="005E6E8E">
        <w:rPr>
          <w:sz w:val="22"/>
          <w:szCs w:val="22"/>
        </w:rPr>
        <w:t xml:space="preserve"> Başhekim</w:t>
      </w:r>
    </w:p>
    <w:p w14:paraId="5E422C09" w14:textId="7BFF9B59" w:rsidR="00A92185" w:rsidRPr="005E6E8E" w:rsidRDefault="00A92185" w:rsidP="00425FD6">
      <w:pPr>
        <w:numPr>
          <w:ilvl w:val="0"/>
          <w:numId w:val="3"/>
        </w:numPr>
        <w:ind w:left="357" w:hanging="357"/>
        <w:jc w:val="both"/>
        <w:rPr>
          <w:sz w:val="22"/>
          <w:szCs w:val="22"/>
        </w:rPr>
      </w:pPr>
      <w:r w:rsidRPr="005E6E8E">
        <w:rPr>
          <w:b/>
          <w:sz w:val="22"/>
          <w:szCs w:val="22"/>
        </w:rPr>
        <w:t>KENDİSİNE BAĞLI BİRİMLER</w:t>
      </w:r>
      <w:r w:rsidR="00F26CEC" w:rsidRPr="005E6E8E">
        <w:rPr>
          <w:b/>
          <w:sz w:val="22"/>
          <w:szCs w:val="22"/>
        </w:rPr>
        <w:t xml:space="preserve"> </w:t>
      </w:r>
      <w:r w:rsidR="00425FD6" w:rsidRPr="005E6E8E">
        <w:rPr>
          <w:b/>
          <w:sz w:val="22"/>
          <w:szCs w:val="22"/>
        </w:rPr>
        <w:tab/>
      </w:r>
      <w:r w:rsidR="00425FD6" w:rsidRPr="005E6E8E">
        <w:rPr>
          <w:b/>
          <w:sz w:val="22"/>
          <w:szCs w:val="22"/>
        </w:rPr>
        <w:tab/>
      </w:r>
      <w:r w:rsidR="005E6E8E">
        <w:rPr>
          <w:b/>
          <w:sz w:val="22"/>
          <w:szCs w:val="22"/>
        </w:rPr>
        <w:tab/>
      </w:r>
      <w:r w:rsidRPr="005E6E8E">
        <w:rPr>
          <w:b/>
          <w:sz w:val="22"/>
          <w:szCs w:val="22"/>
        </w:rPr>
        <w:t>:</w:t>
      </w:r>
    </w:p>
    <w:p w14:paraId="2BA04883" w14:textId="19119ACD" w:rsidR="00A92185" w:rsidRPr="005E6E8E" w:rsidRDefault="00A92185" w:rsidP="00425FD6">
      <w:pPr>
        <w:numPr>
          <w:ilvl w:val="0"/>
          <w:numId w:val="3"/>
        </w:numPr>
        <w:ind w:left="357" w:hanging="357"/>
        <w:jc w:val="both"/>
        <w:rPr>
          <w:sz w:val="22"/>
          <w:szCs w:val="22"/>
        </w:rPr>
      </w:pPr>
      <w:r w:rsidRPr="005E6E8E">
        <w:rPr>
          <w:b/>
          <w:sz w:val="22"/>
          <w:szCs w:val="22"/>
        </w:rPr>
        <w:t>OLMADIĞINDA YERİNE VEKÂLET EDECEK</w:t>
      </w:r>
      <w:r w:rsidR="00425FD6" w:rsidRPr="005E6E8E">
        <w:rPr>
          <w:b/>
          <w:sz w:val="22"/>
          <w:szCs w:val="22"/>
        </w:rPr>
        <w:tab/>
      </w:r>
      <w:r w:rsidRPr="005E6E8E">
        <w:rPr>
          <w:b/>
          <w:sz w:val="22"/>
          <w:szCs w:val="22"/>
        </w:rPr>
        <w:t>:</w:t>
      </w:r>
      <w:r w:rsidRPr="005E6E8E">
        <w:rPr>
          <w:sz w:val="22"/>
          <w:szCs w:val="22"/>
        </w:rPr>
        <w:t xml:space="preserve"> </w:t>
      </w:r>
      <w:r w:rsidR="00CF0FAE" w:rsidRPr="005E6E8E">
        <w:rPr>
          <w:sz w:val="22"/>
          <w:szCs w:val="22"/>
        </w:rPr>
        <w:t xml:space="preserve">Başhekim </w:t>
      </w:r>
      <w:r w:rsidRPr="005E6E8E">
        <w:rPr>
          <w:sz w:val="22"/>
          <w:szCs w:val="22"/>
        </w:rPr>
        <w:t>tarafından belirlenir.</w:t>
      </w:r>
    </w:p>
    <w:p w14:paraId="3F0A8B01" w14:textId="2319FA0F" w:rsidR="00A92185" w:rsidRPr="005E6E8E" w:rsidRDefault="00A92185" w:rsidP="00425FD6">
      <w:pPr>
        <w:pStyle w:val="ListeParagraf"/>
        <w:numPr>
          <w:ilvl w:val="0"/>
          <w:numId w:val="3"/>
        </w:numPr>
        <w:ind w:left="357" w:hanging="357"/>
        <w:rPr>
          <w:b/>
          <w:sz w:val="22"/>
          <w:szCs w:val="22"/>
        </w:rPr>
      </w:pPr>
      <w:r w:rsidRPr="005E6E8E">
        <w:rPr>
          <w:b/>
          <w:sz w:val="22"/>
          <w:szCs w:val="22"/>
        </w:rPr>
        <w:t xml:space="preserve">GÖREV </w:t>
      </w:r>
      <w:r w:rsidR="00451E46" w:rsidRPr="005E6E8E">
        <w:rPr>
          <w:b/>
          <w:sz w:val="22"/>
          <w:szCs w:val="22"/>
        </w:rPr>
        <w:t xml:space="preserve">AMAÇ, </w:t>
      </w:r>
      <w:r w:rsidRPr="005E6E8E">
        <w:rPr>
          <w:b/>
          <w:sz w:val="22"/>
          <w:szCs w:val="22"/>
        </w:rPr>
        <w:t>YETKİ VE SORUMLULUKLARI</w:t>
      </w:r>
      <w:r w:rsidR="005E6E8E">
        <w:rPr>
          <w:b/>
          <w:sz w:val="22"/>
          <w:szCs w:val="22"/>
        </w:rPr>
        <w:tab/>
      </w:r>
      <w:r w:rsidRPr="005E6E8E">
        <w:rPr>
          <w:b/>
          <w:sz w:val="22"/>
          <w:szCs w:val="22"/>
        </w:rPr>
        <w:t>:</w:t>
      </w:r>
    </w:p>
    <w:p w14:paraId="12836ECC" w14:textId="77777777" w:rsidR="00A92185" w:rsidRPr="005E6E8E" w:rsidRDefault="00A92185" w:rsidP="00A92185">
      <w:pPr>
        <w:pStyle w:val="ListeParagraf"/>
        <w:suppressAutoHyphens/>
        <w:jc w:val="both"/>
        <w:rPr>
          <w:sz w:val="22"/>
          <w:szCs w:val="22"/>
        </w:rPr>
      </w:pPr>
    </w:p>
    <w:p w14:paraId="573E3BE2" w14:textId="028DF243" w:rsidR="00260DA5" w:rsidRPr="005E6E8E" w:rsidRDefault="00311B94" w:rsidP="00AA13D2">
      <w:pPr>
        <w:pStyle w:val="ListeParagraf"/>
        <w:numPr>
          <w:ilvl w:val="1"/>
          <w:numId w:val="3"/>
        </w:numPr>
        <w:suppressAutoHyphens/>
        <w:rPr>
          <w:sz w:val="22"/>
          <w:szCs w:val="22"/>
        </w:rPr>
      </w:pPr>
      <w:r w:rsidRPr="005E6E8E">
        <w:rPr>
          <w:sz w:val="22"/>
          <w:szCs w:val="22"/>
        </w:rPr>
        <w:t>İlaç ve tıbbi sarf malzemenin usulüne</w:t>
      </w:r>
      <w:r w:rsidR="00E01633" w:rsidRPr="005E6E8E">
        <w:rPr>
          <w:sz w:val="22"/>
          <w:szCs w:val="22"/>
        </w:rPr>
        <w:t xml:space="preserve"> uygun olarak imhasını sağlamak</w:t>
      </w:r>
      <w:r w:rsidR="00AF7BC7" w:rsidRPr="005E6E8E">
        <w:rPr>
          <w:sz w:val="22"/>
          <w:szCs w:val="22"/>
        </w:rPr>
        <w:t>.</w:t>
      </w:r>
    </w:p>
    <w:p w14:paraId="098C3AA6" w14:textId="7FE6B8EC" w:rsidR="009028B6" w:rsidRPr="005E6E8E" w:rsidRDefault="00FE63DE" w:rsidP="00AA13D2">
      <w:pPr>
        <w:suppressAutoHyphens/>
        <w:rPr>
          <w:sz w:val="22"/>
          <w:szCs w:val="22"/>
        </w:rPr>
      </w:pPr>
      <w:r w:rsidRPr="005E6E8E">
        <w:rPr>
          <w:sz w:val="22"/>
          <w:szCs w:val="22"/>
        </w:rPr>
        <w:t xml:space="preserve">   </w:t>
      </w:r>
      <w:r w:rsidRPr="005E6E8E">
        <w:rPr>
          <w:b/>
          <w:bCs/>
          <w:sz w:val="22"/>
          <w:szCs w:val="22"/>
        </w:rPr>
        <w:t>5.2.</w:t>
      </w:r>
      <w:r w:rsidRPr="005E6E8E">
        <w:rPr>
          <w:sz w:val="22"/>
          <w:szCs w:val="22"/>
        </w:rPr>
        <w:t xml:space="preserve"> </w:t>
      </w:r>
      <w:r w:rsidR="00AF7BC7" w:rsidRPr="005E6E8E">
        <w:rPr>
          <w:sz w:val="22"/>
          <w:szCs w:val="22"/>
        </w:rPr>
        <w:t xml:space="preserve">Merkezimizde </w:t>
      </w:r>
      <w:r w:rsidR="009028B6" w:rsidRPr="005E6E8E">
        <w:rPr>
          <w:sz w:val="22"/>
          <w:szCs w:val="22"/>
        </w:rPr>
        <w:t>miadı dolan veya bozulan</w:t>
      </w:r>
      <w:r w:rsidR="009B6D21" w:rsidRPr="005E6E8E">
        <w:rPr>
          <w:sz w:val="22"/>
          <w:szCs w:val="22"/>
        </w:rPr>
        <w:t xml:space="preserve"> </w:t>
      </w:r>
      <w:r w:rsidR="009028B6" w:rsidRPr="005E6E8E">
        <w:rPr>
          <w:sz w:val="22"/>
          <w:szCs w:val="22"/>
        </w:rPr>
        <w:t xml:space="preserve">ilaç ve tıbbi </w:t>
      </w:r>
      <w:r w:rsidR="00AF7BC7" w:rsidRPr="005E6E8E">
        <w:rPr>
          <w:sz w:val="22"/>
          <w:szCs w:val="22"/>
        </w:rPr>
        <w:t xml:space="preserve">sarf </w:t>
      </w:r>
      <w:r w:rsidR="009028B6" w:rsidRPr="005E6E8E">
        <w:rPr>
          <w:sz w:val="22"/>
          <w:szCs w:val="22"/>
        </w:rPr>
        <w:t>malzemenin imhası sırasında yapılacak işlemleri kapsar.</w:t>
      </w:r>
    </w:p>
    <w:p w14:paraId="63B2BB35" w14:textId="741ECD71" w:rsidR="00A92185" w:rsidRPr="005E6E8E" w:rsidRDefault="00FE63DE" w:rsidP="005E6E8E">
      <w:pPr>
        <w:pStyle w:val="ListeParagraf"/>
        <w:numPr>
          <w:ilvl w:val="1"/>
          <w:numId w:val="8"/>
        </w:numPr>
        <w:suppressAutoHyphens/>
        <w:rPr>
          <w:sz w:val="22"/>
          <w:szCs w:val="22"/>
        </w:rPr>
      </w:pPr>
      <w:r w:rsidRPr="005E6E8E">
        <w:rPr>
          <w:sz w:val="22"/>
          <w:szCs w:val="22"/>
        </w:rPr>
        <w:t xml:space="preserve"> </w:t>
      </w:r>
      <w:r w:rsidR="00930D98" w:rsidRPr="005E6E8E">
        <w:rPr>
          <w:sz w:val="22"/>
          <w:szCs w:val="22"/>
        </w:rPr>
        <w:t>Sorumlular:</w:t>
      </w:r>
      <w:r w:rsidR="009B6D21" w:rsidRPr="005E6E8E">
        <w:rPr>
          <w:sz w:val="22"/>
          <w:szCs w:val="22"/>
        </w:rPr>
        <w:t xml:space="preserve"> </w:t>
      </w:r>
      <w:r w:rsidR="00E6795E" w:rsidRPr="005E6E8E">
        <w:rPr>
          <w:sz w:val="22"/>
          <w:szCs w:val="22"/>
        </w:rPr>
        <w:t>diş hekimi</w:t>
      </w:r>
      <w:r w:rsidR="00A92185" w:rsidRPr="005E6E8E">
        <w:rPr>
          <w:sz w:val="22"/>
          <w:szCs w:val="22"/>
        </w:rPr>
        <w:t xml:space="preserve">, </w:t>
      </w:r>
      <w:r w:rsidR="001B568C" w:rsidRPr="005E6E8E">
        <w:rPr>
          <w:sz w:val="22"/>
          <w:szCs w:val="22"/>
        </w:rPr>
        <w:t>Anestezi Teknikeri,</w:t>
      </w:r>
      <w:r w:rsidR="00A92185" w:rsidRPr="005E6E8E">
        <w:rPr>
          <w:sz w:val="22"/>
          <w:szCs w:val="22"/>
        </w:rPr>
        <w:t xml:space="preserve"> </w:t>
      </w:r>
      <w:r w:rsidR="00930D98" w:rsidRPr="005E6E8E">
        <w:rPr>
          <w:sz w:val="22"/>
          <w:szCs w:val="22"/>
        </w:rPr>
        <w:t>T</w:t>
      </w:r>
      <w:r w:rsidR="00F26CEC" w:rsidRPr="005E6E8E">
        <w:rPr>
          <w:sz w:val="22"/>
          <w:szCs w:val="22"/>
        </w:rPr>
        <w:t xml:space="preserve">aşınır </w:t>
      </w:r>
      <w:r w:rsidR="00930D98" w:rsidRPr="005E6E8E">
        <w:rPr>
          <w:sz w:val="22"/>
          <w:szCs w:val="22"/>
        </w:rPr>
        <w:t>K</w:t>
      </w:r>
      <w:r w:rsidR="00F26CEC" w:rsidRPr="005E6E8E">
        <w:rPr>
          <w:sz w:val="22"/>
          <w:szCs w:val="22"/>
        </w:rPr>
        <w:t xml:space="preserve">ayıt Kontrol </w:t>
      </w:r>
      <w:r w:rsidR="00930D98" w:rsidRPr="005E6E8E">
        <w:rPr>
          <w:sz w:val="22"/>
          <w:szCs w:val="22"/>
        </w:rPr>
        <w:t>Y</w:t>
      </w:r>
      <w:r w:rsidR="00F26CEC" w:rsidRPr="005E6E8E">
        <w:rPr>
          <w:sz w:val="22"/>
          <w:szCs w:val="22"/>
        </w:rPr>
        <w:t>etkilisi</w:t>
      </w:r>
    </w:p>
    <w:p w14:paraId="5AC4D657" w14:textId="1B2C05E0" w:rsidR="00A33130" w:rsidRPr="005E6E8E" w:rsidRDefault="003D16C9" w:rsidP="00AA13D2">
      <w:pPr>
        <w:suppressAutoHyphens/>
        <w:rPr>
          <w:sz w:val="22"/>
          <w:szCs w:val="22"/>
        </w:rPr>
      </w:pPr>
      <w:r w:rsidRPr="005E6E8E">
        <w:rPr>
          <w:b/>
          <w:bCs/>
          <w:sz w:val="22"/>
          <w:szCs w:val="22"/>
        </w:rPr>
        <w:t xml:space="preserve">   5.4</w:t>
      </w:r>
      <w:r w:rsidRPr="005E6E8E">
        <w:rPr>
          <w:sz w:val="22"/>
          <w:szCs w:val="22"/>
        </w:rPr>
        <w:t>.</w:t>
      </w:r>
      <w:r w:rsidR="00AA13D2" w:rsidRPr="005E6E8E">
        <w:rPr>
          <w:sz w:val="22"/>
          <w:szCs w:val="22"/>
        </w:rPr>
        <w:t xml:space="preserve"> </w:t>
      </w:r>
      <w:r w:rsidR="00A33130" w:rsidRPr="005E6E8E">
        <w:rPr>
          <w:sz w:val="22"/>
          <w:szCs w:val="22"/>
        </w:rPr>
        <w:t>Harcama yetkilisin</w:t>
      </w:r>
      <w:r w:rsidR="008D5107" w:rsidRPr="005E6E8E">
        <w:rPr>
          <w:sz w:val="22"/>
          <w:szCs w:val="22"/>
        </w:rPr>
        <w:t>c</w:t>
      </w:r>
      <w:r w:rsidR="00A33130" w:rsidRPr="005E6E8E">
        <w:rPr>
          <w:sz w:val="22"/>
          <w:szCs w:val="22"/>
        </w:rPr>
        <w:t xml:space="preserve">e </w:t>
      </w:r>
      <w:r w:rsidR="00E6795E" w:rsidRPr="005E6E8E">
        <w:rPr>
          <w:sz w:val="22"/>
          <w:szCs w:val="22"/>
        </w:rPr>
        <w:t>diş hekimi</w:t>
      </w:r>
      <w:r w:rsidR="00425FD6" w:rsidRPr="005E6E8E">
        <w:rPr>
          <w:sz w:val="22"/>
          <w:szCs w:val="22"/>
        </w:rPr>
        <w:t xml:space="preserve"> </w:t>
      </w:r>
      <w:r w:rsidR="00A33130" w:rsidRPr="005E6E8E">
        <w:rPr>
          <w:sz w:val="22"/>
          <w:szCs w:val="22"/>
        </w:rPr>
        <w:t>ve T</w:t>
      </w:r>
      <w:r w:rsidR="00F26CEC" w:rsidRPr="005E6E8E">
        <w:rPr>
          <w:sz w:val="22"/>
          <w:szCs w:val="22"/>
        </w:rPr>
        <w:t xml:space="preserve">aşınır </w:t>
      </w:r>
      <w:r w:rsidR="00A33130" w:rsidRPr="005E6E8E">
        <w:rPr>
          <w:sz w:val="22"/>
          <w:szCs w:val="22"/>
        </w:rPr>
        <w:t>K</w:t>
      </w:r>
      <w:r w:rsidR="00F26CEC" w:rsidRPr="005E6E8E">
        <w:rPr>
          <w:sz w:val="22"/>
          <w:szCs w:val="22"/>
        </w:rPr>
        <w:t xml:space="preserve">ayıt </w:t>
      </w:r>
      <w:r w:rsidR="00A33130" w:rsidRPr="005E6E8E">
        <w:rPr>
          <w:sz w:val="22"/>
          <w:szCs w:val="22"/>
        </w:rPr>
        <w:t>K</w:t>
      </w:r>
      <w:r w:rsidR="00F26CEC" w:rsidRPr="005E6E8E">
        <w:rPr>
          <w:sz w:val="22"/>
          <w:szCs w:val="22"/>
        </w:rPr>
        <w:t xml:space="preserve">ontrol </w:t>
      </w:r>
      <w:r w:rsidR="00A33130" w:rsidRPr="005E6E8E">
        <w:rPr>
          <w:sz w:val="22"/>
          <w:szCs w:val="22"/>
        </w:rPr>
        <w:t>Y</w:t>
      </w:r>
      <w:r w:rsidR="00F26CEC" w:rsidRPr="005E6E8E">
        <w:rPr>
          <w:sz w:val="22"/>
          <w:szCs w:val="22"/>
        </w:rPr>
        <w:t>etkilisi</w:t>
      </w:r>
      <w:r w:rsidR="00A33130" w:rsidRPr="005E6E8E">
        <w:rPr>
          <w:sz w:val="22"/>
          <w:szCs w:val="22"/>
        </w:rPr>
        <w:t xml:space="preserve"> olarak oluşturulan komisyon tarafından ekonomik değerinin olmadığı veya teknik,</w:t>
      </w:r>
      <w:r w:rsidR="009B6D21" w:rsidRPr="005E6E8E">
        <w:rPr>
          <w:sz w:val="22"/>
          <w:szCs w:val="22"/>
        </w:rPr>
        <w:t xml:space="preserve"> </w:t>
      </w:r>
      <w:r w:rsidR="00A33130" w:rsidRPr="005E6E8E">
        <w:rPr>
          <w:sz w:val="22"/>
          <w:szCs w:val="22"/>
        </w:rPr>
        <w:t>sağlık,</w:t>
      </w:r>
      <w:r w:rsidR="009B6D21" w:rsidRPr="005E6E8E">
        <w:rPr>
          <w:sz w:val="22"/>
          <w:szCs w:val="22"/>
        </w:rPr>
        <w:t xml:space="preserve"> </w:t>
      </w:r>
      <w:r w:rsidR="00A33130" w:rsidRPr="005E6E8E">
        <w:rPr>
          <w:sz w:val="22"/>
          <w:szCs w:val="22"/>
        </w:rPr>
        <w:t>güvenlik ve benzeri nedenlerle imha edilmesinin şart olduğuna karar verilen ilaç ve tıbbi malzemelerin listesi hazırlanır ve harcama yetkilisinin onayına sunulur.</w:t>
      </w:r>
      <w:r w:rsidR="009B6D21" w:rsidRPr="005E6E8E">
        <w:rPr>
          <w:sz w:val="22"/>
          <w:szCs w:val="22"/>
        </w:rPr>
        <w:t xml:space="preserve"> </w:t>
      </w:r>
      <w:r w:rsidR="00A33130" w:rsidRPr="005E6E8E">
        <w:rPr>
          <w:sz w:val="22"/>
          <w:szCs w:val="22"/>
        </w:rPr>
        <w:t>İmha,</w:t>
      </w:r>
      <w:r w:rsidR="009B6D21" w:rsidRPr="005E6E8E">
        <w:rPr>
          <w:sz w:val="22"/>
          <w:szCs w:val="22"/>
        </w:rPr>
        <w:t xml:space="preserve"> </w:t>
      </w:r>
      <w:r w:rsidR="00A33130" w:rsidRPr="005E6E8E">
        <w:rPr>
          <w:sz w:val="22"/>
          <w:szCs w:val="22"/>
        </w:rPr>
        <w:t>komisyon gözetiminde uzman kişiler tarafından yapılır.</w:t>
      </w:r>
    </w:p>
    <w:p w14:paraId="4C5FABA2" w14:textId="02EA206B" w:rsidR="00A92185" w:rsidRPr="005E6E8E" w:rsidRDefault="003D16C9" w:rsidP="00AA13D2">
      <w:pPr>
        <w:suppressAutoHyphens/>
        <w:rPr>
          <w:sz w:val="22"/>
          <w:szCs w:val="22"/>
        </w:rPr>
      </w:pPr>
      <w:r w:rsidRPr="005E6E8E">
        <w:rPr>
          <w:b/>
          <w:bCs/>
          <w:sz w:val="22"/>
          <w:szCs w:val="22"/>
        </w:rPr>
        <w:t xml:space="preserve">   5.5</w:t>
      </w:r>
      <w:r w:rsidRPr="005E6E8E">
        <w:rPr>
          <w:sz w:val="22"/>
          <w:szCs w:val="22"/>
        </w:rPr>
        <w:t>.</w:t>
      </w:r>
      <w:r w:rsidR="00AA13D2" w:rsidRPr="005E6E8E">
        <w:rPr>
          <w:sz w:val="22"/>
          <w:szCs w:val="22"/>
        </w:rPr>
        <w:t xml:space="preserve"> </w:t>
      </w:r>
      <w:r w:rsidR="00A33130" w:rsidRPr="005E6E8E">
        <w:rPr>
          <w:sz w:val="22"/>
          <w:szCs w:val="22"/>
        </w:rPr>
        <w:t>Bu işleme ilişkin imha tutanağı düzenlenir.</w:t>
      </w:r>
      <w:r w:rsidR="009B6D21" w:rsidRPr="005E6E8E">
        <w:rPr>
          <w:sz w:val="22"/>
          <w:szCs w:val="22"/>
        </w:rPr>
        <w:t xml:space="preserve"> </w:t>
      </w:r>
      <w:r w:rsidR="00A33130" w:rsidRPr="005E6E8E">
        <w:rPr>
          <w:sz w:val="22"/>
          <w:szCs w:val="22"/>
        </w:rPr>
        <w:t>İmha işleminde özel mevzuat hükümleri öncelikle dikkate alınır.</w:t>
      </w:r>
    </w:p>
    <w:p w14:paraId="0D485280" w14:textId="3E2FF9A0" w:rsidR="00E01633" w:rsidRPr="005E6E8E" w:rsidRDefault="003D16C9" w:rsidP="00AA13D2">
      <w:pPr>
        <w:suppressAutoHyphens/>
        <w:rPr>
          <w:sz w:val="22"/>
          <w:szCs w:val="22"/>
        </w:rPr>
      </w:pPr>
      <w:r w:rsidRPr="005E6E8E">
        <w:rPr>
          <w:sz w:val="22"/>
          <w:szCs w:val="22"/>
        </w:rPr>
        <w:t xml:space="preserve">   </w:t>
      </w:r>
      <w:r w:rsidRPr="005E6E8E">
        <w:rPr>
          <w:b/>
          <w:bCs/>
          <w:sz w:val="22"/>
          <w:szCs w:val="22"/>
        </w:rPr>
        <w:t>5.6.</w:t>
      </w:r>
      <w:r w:rsidR="00AA13D2" w:rsidRPr="005E6E8E">
        <w:rPr>
          <w:b/>
          <w:bCs/>
          <w:sz w:val="22"/>
          <w:szCs w:val="22"/>
        </w:rPr>
        <w:t xml:space="preserve"> </w:t>
      </w:r>
      <w:r w:rsidR="00E01633" w:rsidRPr="005E6E8E">
        <w:rPr>
          <w:sz w:val="22"/>
          <w:szCs w:val="22"/>
        </w:rPr>
        <w:t xml:space="preserve">İmha edilmesi gereken malzeme olması durumunda komisyon toplanır ve sekretaryası </w:t>
      </w:r>
      <w:r w:rsidR="00E6795E" w:rsidRPr="005E6E8E">
        <w:rPr>
          <w:sz w:val="22"/>
          <w:szCs w:val="22"/>
        </w:rPr>
        <w:t xml:space="preserve">medikal </w:t>
      </w:r>
      <w:r w:rsidR="00E01633" w:rsidRPr="005E6E8E">
        <w:rPr>
          <w:sz w:val="22"/>
          <w:szCs w:val="22"/>
        </w:rPr>
        <w:t>sarf deposu veya</w:t>
      </w:r>
      <w:r w:rsidR="00F26CEC" w:rsidRPr="005E6E8E">
        <w:rPr>
          <w:sz w:val="22"/>
          <w:szCs w:val="22"/>
        </w:rPr>
        <w:t xml:space="preserve"> merkezimizde</w:t>
      </w:r>
      <w:r w:rsidR="00E01633" w:rsidRPr="005E6E8E">
        <w:rPr>
          <w:sz w:val="22"/>
          <w:szCs w:val="22"/>
        </w:rPr>
        <w:t xml:space="preserve"> </w:t>
      </w:r>
      <w:r w:rsidR="00F26CEC" w:rsidRPr="005E6E8E">
        <w:rPr>
          <w:sz w:val="22"/>
          <w:szCs w:val="22"/>
        </w:rPr>
        <w:t xml:space="preserve">Anestezi Teknikeri </w:t>
      </w:r>
      <w:r w:rsidR="00E01633" w:rsidRPr="005E6E8E">
        <w:rPr>
          <w:sz w:val="22"/>
          <w:szCs w:val="22"/>
        </w:rPr>
        <w:t>tarafından yapılır. Karar tutanakları ilgili birimlerde muhafaza edilir.</w:t>
      </w:r>
    </w:p>
    <w:p w14:paraId="2A91BA83" w14:textId="395487F5" w:rsidR="00BD3B17" w:rsidRPr="005E6E8E" w:rsidRDefault="003D16C9" w:rsidP="00AA13D2">
      <w:pPr>
        <w:rPr>
          <w:sz w:val="22"/>
          <w:szCs w:val="22"/>
        </w:rPr>
      </w:pPr>
      <w:r w:rsidRPr="005E6E8E">
        <w:rPr>
          <w:sz w:val="22"/>
          <w:szCs w:val="22"/>
        </w:rPr>
        <w:t xml:space="preserve">   </w:t>
      </w:r>
      <w:r w:rsidRPr="005E6E8E">
        <w:rPr>
          <w:b/>
          <w:bCs/>
          <w:sz w:val="22"/>
          <w:szCs w:val="22"/>
        </w:rPr>
        <w:t>5.7.</w:t>
      </w:r>
      <w:r w:rsidR="00AA13D2" w:rsidRPr="005E6E8E">
        <w:rPr>
          <w:b/>
          <w:bCs/>
          <w:sz w:val="22"/>
          <w:szCs w:val="22"/>
        </w:rPr>
        <w:t xml:space="preserve"> </w:t>
      </w:r>
      <w:r w:rsidR="00BD3B17" w:rsidRPr="005E6E8E">
        <w:rPr>
          <w:sz w:val="22"/>
          <w:szCs w:val="22"/>
        </w:rPr>
        <w:t>İlgili Mevzuat hükümleri çerçevesinde görev ve sorumlulukları itibarıyla yapılması gereken iş ve işlemleri yapmak, kalite yönetim sistem politikası, hedefleri ve prosedürlerine uygun olarak yürütmek ve diğer birimlerle yatay ve dikey ilişkiler kurarak faaliyetlerini sürdürmek.</w:t>
      </w:r>
    </w:p>
    <w:p w14:paraId="33AD0E67" w14:textId="77777777" w:rsidR="00FE63DE" w:rsidRDefault="00FE63DE" w:rsidP="00AA13D2"/>
    <w:p w14:paraId="110E64F4" w14:textId="77777777" w:rsidR="00FE63DE" w:rsidRDefault="00FE63DE" w:rsidP="00AA13D2"/>
    <w:p w14:paraId="7043AED1" w14:textId="77777777" w:rsidR="00FE63DE" w:rsidRDefault="00FE63DE" w:rsidP="00FE63DE"/>
    <w:p w14:paraId="6F968162" w14:textId="77777777" w:rsidR="00FE63DE" w:rsidRDefault="00FE63DE" w:rsidP="00FE63DE"/>
    <w:p w14:paraId="7BEE775F" w14:textId="77777777" w:rsidR="00FE63DE" w:rsidRDefault="00FE63DE" w:rsidP="00FE63DE"/>
    <w:p w14:paraId="06667193" w14:textId="77777777" w:rsidR="00FE63DE" w:rsidRDefault="00FE63DE" w:rsidP="00FE63DE"/>
    <w:tbl>
      <w:tblPr>
        <w:tblpPr w:leftFromText="141" w:rightFromText="141" w:vertAnchor="text" w:horzAnchor="margin" w:tblpX="-44" w:tblpY="4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2976"/>
        <w:gridCol w:w="3402"/>
      </w:tblGrid>
      <w:tr w:rsidR="00FE63DE" w:rsidRPr="00527651" w14:paraId="724E000B" w14:textId="77777777" w:rsidTr="006C3103">
        <w:trPr>
          <w:trHeight w:val="352"/>
        </w:trPr>
        <w:tc>
          <w:tcPr>
            <w:tcW w:w="3256" w:type="dxa"/>
          </w:tcPr>
          <w:p w14:paraId="231FC3D6" w14:textId="77777777" w:rsidR="00FE63DE" w:rsidRPr="005E6E8E" w:rsidRDefault="00FE63DE" w:rsidP="006C3103">
            <w:pPr>
              <w:jc w:val="center"/>
              <w:rPr>
                <w:b/>
              </w:rPr>
            </w:pPr>
            <w:r w:rsidRPr="005E6E8E">
              <w:rPr>
                <w:b/>
                <w:bCs/>
              </w:rPr>
              <w:t>HAZIRLAYAN</w:t>
            </w:r>
          </w:p>
        </w:tc>
        <w:tc>
          <w:tcPr>
            <w:tcW w:w="2976" w:type="dxa"/>
          </w:tcPr>
          <w:p w14:paraId="14A89B66" w14:textId="77777777" w:rsidR="00FE63DE" w:rsidRPr="005E6E8E" w:rsidRDefault="00FE63DE" w:rsidP="006C3103">
            <w:pPr>
              <w:spacing w:line="276" w:lineRule="auto"/>
              <w:ind w:left="360"/>
              <w:jc w:val="center"/>
            </w:pPr>
            <w:r w:rsidRPr="005E6E8E">
              <w:rPr>
                <w:b/>
                <w:bCs/>
              </w:rPr>
              <w:t>KONTROL EDEN</w:t>
            </w:r>
          </w:p>
        </w:tc>
        <w:tc>
          <w:tcPr>
            <w:tcW w:w="3402" w:type="dxa"/>
          </w:tcPr>
          <w:p w14:paraId="235E4371" w14:textId="53B6B235" w:rsidR="00FE63DE" w:rsidRPr="005E6E8E" w:rsidRDefault="006C3103" w:rsidP="006C3103">
            <w:pPr>
              <w:spacing w:line="276" w:lineRule="auto"/>
              <w:ind w:left="360"/>
            </w:pPr>
            <w:r w:rsidRPr="005E6E8E">
              <w:rPr>
                <w:b/>
                <w:bCs/>
              </w:rPr>
              <w:t xml:space="preserve">         </w:t>
            </w:r>
            <w:r w:rsidR="00FE63DE" w:rsidRPr="005E6E8E">
              <w:rPr>
                <w:b/>
                <w:bCs/>
              </w:rPr>
              <w:t>ONAYLAYAN</w:t>
            </w:r>
          </w:p>
        </w:tc>
      </w:tr>
      <w:tr w:rsidR="00FE63DE" w:rsidRPr="00527651" w14:paraId="1CB1F1E9" w14:textId="77777777" w:rsidTr="006C3103">
        <w:trPr>
          <w:trHeight w:val="1754"/>
        </w:trPr>
        <w:tc>
          <w:tcPr>
            <w:tcW w:w="3256" w:type="dxa"/>
          </w:tcPr>
          <w:p w14:paraId="35649677" w14:textId="77777777" w:rsidR="00FE63DE" w:rsidRPr="005E6E8E" w:rsidRDefault="00FE63DE" w:rsidP="006C3103">
            <w:pPr>
              <w:jc w:val="center"/>
              <w:rPr>
                <w:b/>
              </w:rPr>
            </w:pPr>
            <w:r w:rsidRPr="005E6E8E">
              <w:rPr>
                <w:b/>
              </w:rPr>
              <w:t>Kalite Yönetim Birimi</w:t>
            </w:r>
          </w:p>
        </w:tc>
        <w:tc>
          <w:tcPr>
            <w:tcW w:w="2976" w:type="dxa"/>
          </w:tcPr>
          <w:p w14:paraId="6EED1F6E" w14:textId="77777777" w:rsidR="00FE63DE" w:rsidRPr="005E6E8E" w:rsidRDefault="00FE63DE" w:rsidP="006C3103">
            <w:pPr>
              <w:jc w:val="center"/>
              <w:rPr>
                <w:b/>
                <w:bCs/>
              </w:rPr>
            </w:pPr>
            <w:r w:rsidRPr="005E6E8E">
              <w:rPr>
                <w:b/>
              </w:rPr>
              <w:t>Kalite Yönetim Sorumlusu</w:t>
            </w:r>
          </w:p>
        </w:tc>
        <w:tc>
          <w:tcPr>
            <w:tcW w:w="3402" w:type="dxa"/>
          </w:tcPr>
          <w:p w14:paraId="19DBB4C0" w14:textId="77777777" w:rsidR="00FE63DE" w:rsidRPr="005E6E8E" w:rsidRDefault="00FE63DE" w:rsidP="006C3103">
            <w:pPr>
              <w:jc w:val="center"/>
              <w:rPr>
                <w:b/>
                <w:bCs/>
              </w:rPr>
            </w:pPr>
            <w:r w:rsidRPr="005E6E8E">
              <w:rPr>
                <w:b/>
              </w:rPr>
              <w:t>Başhekim</w:t>
            </w:r>
          </w:p>
        </w:tc>
      </w:tr>
    </w:tbl>
    <w:p w14:paraId="719A280C" w14:textId="77777777" w:rsidR="00A33130" w:rsidRDefault="00A33130" w:rsidP="00A33130">
      <w:pPr>
        <w:suppressAutoHyphens/>
        <w:jc w:val="both"/>
        <w:rPr>
          <w:rFonts w:cs="Arial"/>
          <w:b/>
        </w:rPr>
      </w:pPr>
    </w:p>
    <w:p w14:paraId="41FF3B3C" w14:textId="77777777" w:rsidR="003A0304" w:rsidRDefault="003A0304" w:rsidP="00D16401">
      <w:pPr>
        <w:pStyle w:val="ListeParagraf"/>
        <w:suppressAutoHyphens/>
        <w:spacing w:line="360" w:lineRule="auto"/>
        <w:jc w:val="both"/>
        <w:rPr>
          <w:rFonts w:cs="Arial"/>
        </w:rPr>
      </w:pPr>
    </w:p>
    <w:p w14:paraId="779055C5" w14:textId="77777777" w:rsidR="001C1D95" w:rsidRPr="00D16401" w:rsidRDefault="001C1D95" w:rsidP="00D16401">
      <w:pPr>
        <w:pStyle w:val="ListeParagraf"/>
        <w:suppressAutoHyphens/>
        <w:spacing w:line="360" w:lineRule="auto"/>
        <w:jc w:val="both"/>
        <w:rPr>
          <w:rFonts w:cs="Arial"/>
        </w:rPr>
      </w:pPr>
    </w:p>
    <w:p w14:paraId="773752C3" w14:textId="77777777" w:rsidR="001B568C" w:rsidRDefault="001B568C"/>
    <w:sectPr w:rsidR="001B568C" w:rsidSect="00EC16B5">
      <w:headerReference w:type="default" r:id="rId8"/>
      <w:pgSz w:w="11906" w:h="16838"/>
      <w:pgMar w:top="170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B24BA" w14:textId="77777777" w:rsidR="00AB14D9" w:rsidRDefault="00AB14D9" w:rsidP="00FC609A">
      <w:r>
        <w:separator/>
      </w:r>
    </w:p>
  </w:endnote>
  <w:endnote w:type="continuationSeparator" w:id="0">
    <w:p w14:paraId="592E1224" w14:textId="77777777" w:rsidR="00AB14D9" w:rsidRDefault="00AB14D9" w:rsidP="00FC6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0358D" w14:textId="77777777" w:rsidR="00AB14D9" w:rsidRDefault="00AB14D9" w:rsidP="00FC609A">
      <w:r>
        <w:separator/>
      </w:r>
    </w:p>
  </w:footnote>
  <w:footnote w:type="continuationSeparator" w:id="0">
    <w:p w14:paraId="6A2F46E7" w14:textId="77777777" w:rsidR="00AB14D9" w:rsidRDefault="00AB14D9" w:rsidP="00FC6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992"/>
      <w:gridCol w:w="2286"/>
      <w:gridCol w:w="2277"/>
      <w:gridCol w:w="1418"/>
      <w:gridCol w:w="1550"/>
    </w:tblGrid>
    <w:tr w:rsidR="00FC609A" w:rsidRPr="005102A3" w14:paraId="39C1F90E" w14:textId="77777777" w:rsidTr="00172FAE">
      <w:trPr>
        <w:trHeight w:val="983"/>
        <w:jc w:val="center"/>
      </w:trPr>
      <w:tc>
        <w:tcPr>
          <w:tcW w:w="1384" w:type="dxa"/>
          <w:tcBorders>
            <w:top w:val="single" w:sz="4" w:space="0" w:color="auto"/>
            <w:left w:val="single" w:sz="4" w:space="0" w:color="auto"/>
            <w:bottom w:val="single" w:sz="4" w:space="0" w:color="auto"/>
            <w:right w:val="single" w:sz="4" w:space="0" w:color="auto"/>
          </w:tcBorders>
        </w:tcPr>
        <w:p w14:paraId="35B79C12" w14:textId="77777777" w:rsidR="00FC609A" w:rsidRPr="005102A3" w:rsidRDefault="00FC609A" w:rsidP="00FC609A">
          <w:pPr>
            <w:spacing w:after="160" w:line="259" w:lineRule="auto"/>
            <w:rPr>
              <w:rFonts w:ascii="Calibri" w:eastAsia="Calibri" w:hAnsi="Calibri"/>
              <w:sz w:val="20"/>
              <w:lang w:eastAsia="en-US"/>
            </w:rPr>
          </w:pPr>
          <w:r w:rsidRPr="00971681">
            <w:rPr>
              <w:rFonts w:ascii="Calibri" w:eastAsia="Calibri" w:hAnsi="Calibri"/>
              <w:b/>
              <w:noProof/>
              <w:sz w:val="20"/>
              <w:szCs w:val="20"/>
            </w:rPr>
            <w:drawing>
              <wp:inline distT="0" distB="0" distL="0" distR="0" wp14:anchorId="29345660" wp14:editId="57E269B4">
                <wp:extent cx="741680" cy="703580"/>
                <wp:effectExtent l="0" t="0" r="0" b="0"/>
                <wp:docPr id="1" name="Resim 1"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lgili res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680" cy="703580"/>
                        </a:xfrm>
                        <a:prstGeom prst="rect">
                          <a:avLst/>
                        </a:prstGeom>
                        <a:noFill/>
                        <a:ln>
                          <a:noFill/>
                        </a:ln>
                      </pic:spPr>
                    </pic:pic>
                  </a:graphicData>
                </a:graphic>
              </wp:inline>
            </w:drawing>
          </w:r>
        </w:p>
      </w:tc>
      <w:tc>
        <w:tcPr>
          <w:tcW w:w="8523" w:type="dxa"/>
          <w:gridSpan w:val="5"/>
          <w:tcBorders>
            <w:top w:val="single" w:sz="4" w:space="0" w:color="auto"/>
            <w:left w:val="single" w:sz="4" w:space="0" w:color="auto"/>
            <w:bottom w:val="single" w:sz="4" w:space="0" w:color="auto"/>
            <w:right w:val="single" w:sz="4" w:space="0" w:color="auto"/>
          </w:tcBorders>
          <w:vAlign w:val="center"/>
        </w:tcPr>
        <w:p w14:paraId="5FEB3CA6" w14:textId="16ACE9B1" w:rsidR="00FC609A" w:rsidRDefault="00FC609A" w:rsidP="00FC609A">
          <w:pPr>
            <w:spacing w:line="276" w:lineRule="auto"/>
            <w:jc w:val="center"/>
            <w:rPr>
              <w:b/>
              <w:sz w:val="28"/>
              <w:szCs w:val="28"/>
            </w:rPr>
          </w:pPr>
          <w:r>
            <w:rPr>
              <w:b/>
              <w:sz w:val="28"/>
              <w:szCs w:val="28"/>
            </w:rPr>
            <w:t xml:space="preserve">İLAÇ </w:t>
          </w:r>
          <w:r w:rsidR="00D525F2">
            <w:rPr>
              <w:b/>
              <w:sz w:val="28"/>
              <w:szCs w:val="28"/>
            </w:rPr>
            <w:t xml:space="preserve">VE </w:t>
          </w:r>
          <w:r>
            <w:rPr>
              <w:b/>
              <w:sz w:val="28"/>
              <w:szCs w:val="28"/>
            </w:rPr>
            <w:t xml:space="preserve">TIBBİ </w:t>
          </w:r>
          <w:r w:rsidR="00AF7BC7">
            <w:rPr>
              <w:b/>
              <w:sz w:val="28"/>
              <w:szCs w:val="28"/>
            </w:rPr>
            <w:t xml:space="preserve">SARF </w:t>
          </w:r>
          <w:r>
            <w:rPr>
              <w:b/>
              <w:sz w:val="28"/>
              <w:szCs w:val="28"/>
            </w:rPr>
            <w:t xml:space="preserve">MALZEME İMHA KOMİSYONU </w:t>
          </w:r>
        </w:p>
        <w:p w14:paraId="5E828B89" w14:textId="77777777" w:rsidR="00FC609A" w:rsidRPr="00D75B23" w:rsidRDefault="00FC609A" w:rsidP="00FC609A">
          <w:pPr>
            <w:spacing w:line="276" w:lineRule="auto"/>
            <w:jc w:val="center"/>
            <w:rPr>
              <w:rFonts w:eastAsia="Calibri"/>
              <w:b/>
              <w:sz w:val="28"/>
              <w:szCs w:val="28"/>
              <w:lang w:eastAsia="en-US"/>
            </w:rPr>
          </w:pPr>
          <w:r w:rsidRPr="00D75B23">
            <w:rPr>
              <w:b/>
              <w:sz w:val="28"/>
              <w:szCs w:val="28"/>
            </w:rPr>
            <w:t>GÖREV YETKİ VE SORUMLULUKLARI</w:t>
          </w:r>
        </w:p>
        <w:p w14:paraId="513001CD" w14:textId="77777777" w:rsidR="00FC609A" w:rsidRPr="005102A3" w:rsidRDefault="00FC609A" w:rsidP="00FC609A">
          <w:pPr>
            <w:jc w:val="center"/>
            <w:rPr>
              <w:rFonts w:eastAsia="Calibri"/>
              <w:b/>
              <w:lang w:eastAsia="en-US"/>
            </w:rPr>
          </w:pPr>
        </w:p>
      </w:tc>
    </w:tr>
    <w:tr w:rsidR="00FC609A" w:rsidRPr="00431A4F" w14:paraId="53DACEEB" w14:textId="77777777" w:rsidTr="00172FAE">
      <w:trPr>
        <w:trHeight w:val="386"/>
        <w:jc w:val="center"/>
      </w:trPr>
      <w:tc>
        <w:tcPr>
          <w:tcW w:w="2376" w:type="dxa"/>
          <w:gridSpan w:val="2"/>
          <w:tcBorders>
            <w:top w:val="single" w:sz="4" w:space="0" w:color="auto"/>
            <w:left w:val="single" w:sz="4" w:space="0" w:color="auto"/>
            <w:bottom w:val="single" w:sz="4" w:space="0" w:color="auto"/>
            <w:right w:val="single" w:sz="4" w:space="0" w:color="auto"/>
          </w:tcBorders>
          <w:vAlign w:val="center"/>
        </w:tcPr>
        <w:p w14:paraId="617C50EC" w14:textId="77777777" w:rsidR="00FC609A" w:rsidRPr="00431A4F" w:rsidRDefault="00FC609A" w:rsidP="00FC609A">
          <w:pPr>
            <w:spacing w:after="160" w:line="259" w:lineRule="auto"/>
            <w:rPr>
              <w:rFonts w:ascii="Arial" w:eastAsia="Calibri" w:hAnsi="Arial" w:cs="Arial"/>
              <w:b/>
              <w:sz w:val="18"/>
              <w:szCs w:val="18"/>
              <w:lang w:eastAsia="en-US"/>
            </w:rPr>
          </w:pPr>
          <w:r w:rsidRPr="00431A4F">
            <w:rPr>
              <w:rFonts w:eastAsia="Calibri"/>
              <w:b/>
              <w:sz w:val="18"/>
              <w:szCs w:val="18"/>
              <w:lang w:eastAsia="en-US"/>
            </w:rPr>
            <w:t>DOK. KODU:</w:t>
          </w:r>
          <w:r>
            <w:rPr>
              <w:rFonts w:eastAsia="Calibri"/>
              <w:b/>
              <w:sz w:val="18"/>
              <w:szCs w:val="18"/>
              <w:lang w:eastAsia="en-US"/>
            </w:rPr>
            <w:t xml:space="preserve"> </w:t>
          </w:r>
          <w:r w:rsidRPr="00431A4F">
            <w:rPr>
              <w:rFonts w:eastAsia="Calibri"/>
              <w:b/>
              <w:sz w:val="18"/>
              <w:szCs w:val="18"/>
              <w:lang w:eastAsia="en-US"/>
            </w:rPr>
            <w:t>KU.YD.</w:t>
          </w:r>
          <w:r>
            <w:rPr>
              <w:rFonts w:eastAsia="Calibri"/>
              <w:b/>
              <w:sz w:val="18"/>
              <w:szCs w:val="18"/>
              <w:lang w:eastAsia="en-US"/>
            </w:rPr>
            <w:t xml:space="preserve"> : </w:t>
          </w:r>
          <w:r w:rsidR="002167E4">
            <w:rPr>
              <w:rFonts w:eastAsia="Calibri"/>
              <w:b/>
              <w:sz w:val="18"/>
              <w:szCs w:val="18"/>
              <w:lang w:eastAsia="en-US"/>
            </w:rPr>
            <w:t>71</w:t>
          </w:r>
        </w:p>
      </w:tc>
      <w:tc>
        <w:tcPr>
          <w:tcW w:w="2286" w:type="dxa"/>
          <w:tcBorders>
            <w:top w:val="single" w:sz="4" w:space="0" w:color="auto"/>
            <w:left w:val="single" w:sz="4" w:space="0" w:color="auto"/>
            <w:bottom w:val="single" w:sz="4" w:space="0" w:color="auto"/>
            <w:right w:val="single" w:sz="4" w:space="0" w:color="auto"/>
          </w:tcBorders>
          <w:vAlign w:val="center"/>
        </w:tcPr>
        <w:p w14:paraId="79394878" w14:textId="77777777" w:rsidR="00FC609A" w:rsidRPr="00431A4F" w:rsidRDefault="00FC609A" w:rsidP="00FC609A">
          <w:pPr>
            <w:spacing w:after="160" w:line="259" w:lineRule="auto"/>
            <w:rPr>
              <w:rFonts w:eastAsia="Calibri"/>
              <w:b/>
              <w:sz w:val="18"/>
              <w:szCs w:val="18"/>
              <w:lang w:eastAsia="en-US"/>
            </w:rPr>
          </w:pPr>
          <w:r w:rsidRPr="00431A4F">
            <w:rPr>
              <w:rFonts w:eastAsia="Calibri"/>
              <w:b/>
              <w:bCs/>
              <w:sz w:val="18"/>
              <w:szCs w:val="18"/>
              <w:lang w:eastAsia="en-US"/>
            </w:rPr>
            <w:t>YAY. TRH:</w:t>
          </w:r>
          <w:r>
            <w:rPr>
              <w:rFonts w:eastAsia="Calibri"/>
              <w:b/>
              <w:bCs/>
              <w:sz w:val="18"/>
              <w:szCs w:val="18"/>
              <w:lang w:eastAsia="en-US"/>
            </w:rPr>
            <w:t xml:space="preserve"> 07</w:t>
          </w:r>
          <w:r w:rsidRPr="00431A4F">
            <w:rPr>
              <w:rFonts w:eastAsia="Calibri"/>
              <w:b/>
              <w:bCs/>
              <w:sz w:val="18"/>
              <w:szCs w:val="18"/>
              <w:lang w:eastAsia="en-US"/>
            </w:rPr>
            <w:t>.10.202</w:t>
          </w:r>
          <w:r>
            <w:rPr>
              <w:rFonts w:eastAsia="Calibri"/>
              <w:b/>
              <w:bCs/>
              <w:sz w:val="18"/>
              <w:szCs w:val="18"/>
              <w:lang w:eastAsia="en-US"/>
            </w:rPr>
            <w:t>5</w:t>
          </w:r>
        </w:p>
      </w:tc>
      <w:tc>
        <w:tcPr>
          <w:tcW w:w="2277" w:type="dxa"/>
          <w:tcBorders>
            <w:top w:val="single" w:sz="4" w:space="0" w:color="auto"/>
            <w:left w:val="single" w:sz="4" w:space="0" w:color="auto"/>
            <w:bottom w:val="single" w:sz="4" w:space="0" w:color="auto"/>
            <w:right w:val="single" w:sz="4" w:space="0" w:color="auto"/>
          </w:tcBorders>
          <w:vAlign w:val="center"/>
        </w:tcPr>
        <w:p w14:paraId="259E2286" w14:textId="77777777" w:rsidR="00FC609A" w:rsidRPr="00431A4F" w:rsidRDefault="00FC609A" w:rsidP="00FC609A">
          <w:pPr>
            <w:spacing w:after="160" w:line="259" w:lineRule="auto"/>
            <w:rPr>
              <w:rFonts w:eastAsia="Calibri"/>
              <w:b/>
              <w:bCs/>
              <w:sz w:val="18"/>
              <w:szCs w:val="18"/>
              <w:lang w:eastAsia="en-US"/>
            </w:rPr>
          </w:pPr>
          <w:r w:rsidRPr="00431A4F">
            <w:rPr>
              <w:rFonts w:eastAsia="Calibri"/>
              <w:b/>
              <w:bCs/>
              <w:sz w:val="18"/>
              <w:szCs w:val="18"/>
              <w:lang w:eastAsia="en-US"/>
            </w:rPr>
            <w:t>REV. TRH.0/0</w:t>
          </w:r>
        </w:p>
      </w:tc>
      <w:tc>
        <w:tcPr>
          <w:tcW w:w="1418" w:type="dxa"/>
          <w:tcBorders>
            <w:top w:val="single" w:sz="4" w:space="0" w:color="auto"/>
            <w:left w:val="single" w:sz="4" w:space="0" w:color="auto"/>
            <w:bottom w:val="single" w:sz="4" w:space="0" w:color="auto"/>
            <w:right w:val="single" w:sz="4" w:space="0" w:color="auto"/>
          </w:tcBorders>
          <w:vAlign w:val="center"/>
        </w:tcPr>
        <w:p w14:paraId="3E9F3D21" w14:textId="77777777" w:rsidR="00FC609A" w:rsidRPr="00431A4F" w:rsidRDefault="00FC609A" w:rsidP="00FC609A">
          <w:pPr>
            <w:spacing w:after="160" w:line="259" w:lineRule="auto"/>
            <w:jc w:val="center"/>
            <w:rPr>
              <w:rFonts w:eastAsia="Calibri"/>
              <w:b/>
              <w:bCs/>
              <w:sz w:val="18"/>
              <w:szCs w:val="18"/>
              <w:lang w:eastAsia="en-US"/>
            </w:rPr>
          </w:pPr>
          <w:r>
            <w:rPr>
              <w:rFonts w:eastAsia="Calibri"/>
              <w:b/>
              <w:bCs/>
              <w:sz w:val="18"/>
              <w:szCs w:val="18"/>
              <w:lang w:eastAsia="en-US"/>
            </w:rPr>
            <w:t>R</w:t>
          </w:r>
          <w:r w:rsidRPr="00431A4F">
            <w:rPr>
              <w:rFonts w:eastAsia="Calibri"/>
              <w:b/>
              <w:bCs/>
              <w:sz w:val="18"/>
              <w:szCs w:val="18"/>
              <w:lang w:eastAsia="en-US"/>
            </w:rPr>
            <w:t>EV: NO:</w:t>
          </w:r>
          <w:r>
            <w:rPr>
              <w:rFonts w:eastAsia="Calibri"/>
              <w:b/>
              <w:bCs/>
              <w:sz w:val="18"/>
              <w:szCs w:val="18"/>
              <w:lang w:eastAsia="en-US"/>
            </w:rPr>
            <w:t xml:space="preserve"> </w:t>
          </w:r>
          <w:r w:rsidRPr="00431A4F">
            <w:rPr>
              <w:rFonts w:eastAsia="Calibri"/>
              <w:b/>
              <w:bCs/>
              <w:sz w:val="18"/>
              <w:szCs w:val="18"/>
              <w:lang w:eastAsia="en-US"/>
            </w:rPr>
            <w:t>0/0</w:t>
          </w:r>
        </w:p>
      </w:tc>
      <w:tc>
        <w:tcPr>
          <w:tcW w:w="1550" w:type="dxa"/>
          <w:tcBorders>
            <w:top w:val="single" w:sz="4" w:space="0" w:color="auto"/>
            <w:left w:val="single" w:sz="4" w:space="0" w:color="auto"/>
            <w:bottom w:val="single" w:sz="4" w:space="0" w:color="auto"/>
            <w:right w:val="single" w:sz="4" w:space="0" w:color="auto"/>
          </w:tcBorders>
          <w:vAlign w:val="center"/>
        </w:tcPr>
        <w:p w14:paraId="7DF8FBA4" w14:textId="77777777" w:rsidR="00FC609A" w:rsidRPr="00431A4F" w:rsidRDefault="00FC609A" w:rsidP="00FC609A">
          <w:pPr>
            <w:spacing w:after="160" w:line="259" w:lineRule="auto"/>
            <w:rPr>
              <w:rFonts w:eastAsia="Calibri"/>
              <w:b/>
              <w:bCs/>
              <w:sz w:val="18"/>
              <w:szCs w:val="18"/>
              <w:lang w:eastAsia="en-US"/>
            </w:rPr>
          </w:pPr>
          <w:r w:rsidRPr="00431A4F">
            <w:rPr>
              <w:rFonts w:eastAsia="Calibri"/>
              <w:b/>
              <w:bCs/>
              <w:sz w:val="18"/>
              <w:szCs w:val="18"/>
              <w:lang w:eastAsia="en-US"/>
            </w:rPr>
            <w:t>SAYFA NO:</w:t>
          </w:r>
          <w:r>
            <w:rPr>
              <w:rFonts w:eastAsia="Calibri"/>
              <w:b/>
              <w:bCs/>
              <w:sz w:val="18"/>
              <w:szCs w:val="18"/>
              <w:lang w:eastAsia="en-US"/>
            </w:rPr>
            <w:t xml:space="preserve"> </w:t>
          </w:r>
          <w:r w:rsidRPr="00431A4F">
            <w:rPr>
              <w:rFonts w:eastAsia="Calibri"/>
              <w:b/>
              <w:bCs/>
              <w:sz w:val="18"/>
              <w:szCs w:val="18"/>
              <w:lang w:eastAsia="en-US"/>
            </w:rPr>
            <w:t>1/1</w:t>
          </w:r>
        </w:p>
      </w:tc>
    </w:tr>
  </w:tbl>
  <w:p w14:paraId="0C40EF75" w14:textId="77777777" w:rsidR="00FC609A" w:rsidRDefault="00FC609A" w:rsidP="00FC609A">
    <w:pPr>
      <w:pStyle w:val="stBilgi"/>
    </w:pPr>
  </w:p>
  <w:p w14:paraId="322F0610" w14:textId="77777777" w:rsidR="00FC609A" w:rsidRDefault="00FC609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7C7414"/>
    <w:multiLevelType w:val="multilevel"/>
    <w:tmpl w:val="FA5057EE"/>
    <w:lvl w:ilvl="0">
      <w:start w:val="5"/>
      <w:numFmt w:val="decimal"/>
      <w:lvlText w:val="%1."/>
      <w:lvlJc w:val="left"/>
      <w:pPr>
        <w:ind w:left="360" w:hanging="360"/>
      </w:pPr>
      <w:rPr>
        <w:rFonts w:hint="default"/>
      </w:rPr>
    </w:lvl>
    <w:lvl w:ilvl="1">
      <w:start w:val="3"/>
      <w:numFmt w:val="decimal"/>
      <w:lvlText w:val="%1.%2."/>
      <w:lvlJc w:val="left"/>
      <w:pPr>
        <w:ind w:left="644" w:hanging="360"/>
      </w:pPr>
      <w:rPr>
        <w:rFonts w:hint="default"/>
        <w:b/>
        <w:bCs/>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392" w:hanging="1800"/>
      </w:pPr>
      <w:rPr>
        <w:rFonts w:hint="default"/>
      </w:rPr>
    </w:lvl>
  </w:abstractNum>
  <w:abstractNum w:abstractNumId="1" w15:restartNumberingAfterBreak="0">
    <w:nsid w:val="43705ED7"/>
    <w:multiLevelType w:val="multilevel"/>
    <w:tmpl w:val="5B089D1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5E8D19C0"/>
    <w:multiLevelType w:val="hybridMultilevel"/>
    <w:tmpl w:val="273C76B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6311591A"/>
    <w:multiLevelType w:val="multilevel"/>
    <w:tmpl w:val="02A256B4"/>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890"/>
        </w:tabs>
        <w:ind w:left="1890" w:hanging="1350"/>
      </w:pPr>
      <w:rPr>
        <w:rFonts w:hint="default"/>
        <w:b/>
      </w:rPr>
    </w:lvl>
    <w:lvl w:ilvl="2">
      <w:start w:val="1"/>
      <w:numFmt w:val="decimal"/>
      <w:isLgl/>
      <w:lvlText w:val="%1.%2.%3."/>
      <w:lvlJc w:val="left"/>
      <w:pPr>
        <w:tabs>
          <w:tab w:val="num" w:pos="2070"/>
        </w:tabs>
        <w:ind w:left="2070" w:hanging="1350"/>
      </w:pPr>
      <w:rPr>
        <w:rFonts w:hint="default"/>
        <w:b/>
      </w:rPr>
    </w:lvl>
    <w:lvl w:ilvl="3">
      <w:start w:val="1"/>
      <w:numFmt w:val="decimal"/>
      <w:isLgl/>
      <w:lvlText w:val="%1.%2.%3.%4."/>
      <w:lvlJc w:val="left"/>
      <w:pPr>
        <w:tabs>
          <w:tab w:val="num" w:pos="2250"/>
        </w:tabs>
        <w:ind w:left="2250" w:hanging="1350"/>
      </w:pPr>
      <w:rPr>
        <w:rFonts w:hint="default"/>
        <w:b/>
      </w:rPr>
    </w:lvl>
    <w:lvl w:ilvl="4">
      <w:start w:val="1"/>
      <w:numFmt w:val="decimal"/>
      <w:isLgl/>
      <w:lvlText w:val="%1.%2.%3.%4.%5."/>
      <w:lvlJc w:val="left"/>
      <w:pPr>
        <w:tabs>
          <w:tab w:val="num" w:pos="2430"/>
        </w:tabs>
        <w:ind w:left="2430" w:hanging="1350"/>
      </w:pPr>
      <w:rPr>
        <w:rFonts w:hint="default"/>
        <w:b/>
      </w:rPr>
    </w:lvl>
    <w:lvl w:ilvl="5">
      <w:start w:val="1"/>
      <w:numFmt w:val="decimal"/>
      <w:isLgl/>
      <w:lvlText w:val="%1.%2.%3.%4.%5.%6."/>
      <w:lvlJc w:val="left"/>
      <w:pPr>
        <w:tabs>
          <w:tab w:val="num" w:pos="2610"/>
        </w:tabs>
        <w:ind w:left="2610" w:hanging="135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3060"/>
        </w:tabs>
        <w:ind w:left="3060" w:hanging="1440"/>
      </w:pPr>
      <w:rPr>
        <w:rFonts w:hint="default"/>
        <w:b/>
      </w:rPr>
    </w:lvl>
    <w:lvl w:ilvl="8">
      <w:start w:val="1"/>
      <w:numFmt w:val="decimal"/>
      <w:isLgl/>
      <w:lvlText w:val="%1.%2.%3.%4.%5.%6.%7.%8.%9."/>
      <w:lvlJc w:val="left"/>
      <w:pPr>
        <w:tabs>
          <w:tab w:val="num" w:pos="3600"/>
        </w:tabs>
        <w:ind w:left="3600" w:hanging="1800"/>
      </w:pPr>
      <w:rPr>
        <w:rFonts w:hint="default"/>
        <w:b/>
      </w:rPr>
    </w:lvl>
  </w:abstractNum>
  <w:abstractNum w:abstractNumId="4" w15:restartNumberingAfterBreak="0">
    <w:nsid w:val="792C5112"/>
    <w:multiLevelType w:val="hybridMultilevel"/>
    <w:tmpl w:val="F02AFEE8"/>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15:restartNumberingAfterBreak="0">
    <w:nsid w:val="7A462BA1"/>
    <w:multiLevelType w:val="hybridMultilevel"/>
    <w:tmpl w:val="E0DCFF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B75063E"/>
    <w:multiLevelType w:val="multilevel"/>
    <w:tmpl w:val="47CA6B1C"/>
    <w:lvl w:ilvl="0">
      <w:start w:val="1"/>
      <w:numFmt w:val="decimal"/>
      <w:lvlText w:val="%1."/>
      <w:lvlJc w:val="left"/>
      <w:pPr>
        <w:ind w:left="360" w:hanging="360"/>
      </w:pPr>
      <w:rPr>
        <w:b/>
      </w:rPr>
    </w:lvl>
    <w:lvl w:ilvl="1">
      <w:start w:val="1"/>
      <w:numFmt w:val="decimal"/>
      <w:lvlText w:val="%1.%2."/>
      <w:lvlJc w:val="left"/>
      <w:pPr>
        <w:ind w:left="574"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E433670"/>
    <w:multiLevelType w:val="multilevel"/>
    <w:tmpl w:val="2E224684"/>
    <w:lvl w:ilvl="0">
      <w:start w:val="5"/>
      <w:numFmt w:val="decimal"/>
      <w:lvlText w:val="%1."/>
      <w:lvlJc w:val="left"/>
      <w:pPr>
        <w:ind w:left="360" w:hanging="360"/>
      </w:pPr>
      <w:rPr>
        <w:rFonts w:hint="default"/>
      </w:rPr>
    </w:lvl>
    <w:lvl w:ilvl="1">
      <w:start w:val="3"/>
      <w:numFmt w:val="decimal"/>
      <w:lvlText w:val="%1.%2."/>
      <w:lvlJc w:val="left"/>
      <w:pPr>
        <w:ind w:left="502" w:hanging="36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213195654">
    <w:abstractNumId w:val="3"/>
  </w:num>
  <w:num w:numId="2" w16cid:durableId="1434277084">
    <w:abstractNumId w:val="5"/>
  </w:num>
  <w:num w:numId="3" w16cid:durableId="425931629">
    <w:abstractNumId w:val="6"/>
  </w:num>
  <w:num w:numId="4" w16cid:durableId="2105877613">
    <w:abstractNumId w:val="2"/>
  </w:num>
  <w:num w:numId="5" w16cid:durableId="18269703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7205916">
    <w:abstractNumId w:val="1"/>
  </w:num>
  <w:num w:numId="7" w16cid:durableId="1216701362">
    <w:abstractNumId w:val="0"/>
  </w:num>
  <w:num w:numId="8" w16cid:durableId="16990892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401"/>
    <w:rsid w:val="00026BF9"/>
    <w:rsid w:val="00056BB5"/>
    <w:rsid w:val="00097C20"/>
    <w:rsid w:val="00100AA5"/>
    <w:rsid w:val="00115454"/>
    <w:rsid w:val="00153635"/>
    <w:rsid w:val="00187FCE"/>
    <w:rsid w:val="001A3D6F"/>
    <w:rsid w:val="001B568C"/>
    <w:rsid w:val="001C1D95"/>
    <w:rsid w:val="001C6EC5"/>
    <w:rsid w:val="001D6602"/>
    <w:rsid w:val="001E5190"/>
    <w:rsid w:val="002167E4"/>
    <w:rsid w:val="00260DA5"/>
    <w:rsid w:val="002767D2"/>
    <w:rsid w:val="002C08ED"/>
    <w:rsid w:val="002E765E"/>
    <w:rsid w:val="00303E99"/>
    <w:rsid w:val="00311B94"/>
    <w:rsid w:val="0031718B"/>
    <w:rsid w:val="00325501"/>
    <w:rsid w:val="00331FBC"/>
    <w:rsid w:val="00341B75"/>
    <w:rsid w:val="00355099"/>
    <w:rsid w:val="003A0304"/>
    <w:rsid w:val="003C08B0"/>
    <w:rsid w:val="003D16C9"/>
    <w:rsid w:val="003F493E"/>
    <w:rsid w:val="00412C01"/>
    <w:rsid w:val="00425FD6"/>
    <w:rsid w:val="004466CD"/>
    <w:rsid w:val="00451E46"/>
    <w:rsid w:val="00475952"/>
    <w:rsid w:val="00490C04"/>
    <w:rsid w:val="004D3708"/>
    <w:rsid w:val="0054080A"/>
    <w:rsid w:val="00544393"/>
    <w:rsid w:val="005453C7"/>
    <w:rsid w:val="00582BF8"/>
    <w:rsid w:val="005A1F89"/>
    <w:rsid w:val="005E6E8E"/>
    <w:rsid w:val="00650029"/>
    <w:rsid w:val="00664EC7"/>
    <w:rsid w:val="006C3103"/>
    <w:rsid w:val="006D2EBB"/>
    <w:rsid w:val="006E58CE"/>
    <w:rsid w:val="00702F3E"/>
    <w:rsid w:val="007317B2"/>
    <w:rsid w:val="00746B1F"/>
    <w:rsid w:val="0079504A"/>
    <w:rsid w:val="007C4D8F"/>
    <w:rsid w:val="00873E9D"/>
    <w:rsid w:val="00881B02"/>
    <w:rsid w:val="008A476D"/>
    <w:rsid w:val="008C0AD1"/>
    <w:rsid w:val="008D5107"/>
    <w:rsid w:val="008F7D7B"/>
    <w:rsid w:val="009028B6"/>
    <w:rsid w:val="00924C58"/>
    <w:rsid w:val="00925D7F"/>
    <w:rsid w:val="00930D98"/>
    <w:rsid w:val="00945933"/>
    <w:rsid w:val="009B6D21"/>
    <w:rsid w:val="009C7E4B"/>
    <w:rsid w:val="009F421D"/>
    <w:rsid w:val="00A07A75"/>
    <w:rsid w:val="00A12DDF"/>
    <w:rsid w:val="00A33130"/>
    <w:rsid w:val="00A747EB"/>
    <w:rsid w:val="00A92185"/>
    <w:rsid w:val="00A95D1C"/>
    <w:rsid w:val="00AA13D2"/>
    <w:rsid w:val="00AB14D9"/>
    <w:rsid w:val="00AB1A7B"/>
    <w:rsid w:val="00AF7BC7"/>
    <w:rsid w:val="00B34CDA"/>
    <w:rsid w:val="00B47C82"/>
    <w:rsid w:val="00B6549E"/>
    <w:rsid w:val="00B76D11"/>
    <w:rsid w:val="00B835B2"/>
    <w:rsid w:val="00B93CF1"/>
    <w:rsid w:val="00BC4DC5"/>
    <w:rsid w:val="00BD3B17"/>
    <w:rsid w:val="00C02265"/>
    <w:rsid w:val="00C11DF0"/>
    <w:rsid w:val="00C35213"/>
    <w:rsid w:val="00C4261C"/>
    <w:rsid w:val="00CB10AC"/>
    <w:rsid w:val="00CE5844"/>
    <w:rsid w:val="00CF0FAE"/>
    <w:rsid w:val="00CF2D2E"/>
    <w:rsid w:val="00D13C85"/>
    <w:rsid w:val="00D13EC9"/>
    <w:rsid w:val="00D16401"/>
    <w:rsid w:val="00D3324D"/>
    <w:rsid w:val="00D47FAF"/>
    <w:rsid w:val="00D525F2"/>
    <w:rsid w:val="00DC37E4"/>
    <w:rsid w:val="00E01633"/>
    <w:rsid w:val="00E0762A"/>
    <w:rsid w:val="00E154CC"/>
    <w:rsid w:val="00E170CC"/>
    <w:rsid w:val="00E337BB"/>
    <w:rsid w:val="00E33F25"/>
    <w:rsid w:val="00E6795E"/>
    <w:rsid w:val="00E70DF8"/>
    <w:rsid w:val="00E828AE"/>
    <w:rsid w:val="00EA2AB9"/>
    <w:rsid w:val="00EC16B5"/>
    <w:rsid w:val="00EF34F8"/>
    <w:rsid w:val="00F26CEC"/>
    <w:rsid w:val="00F4184D"/>
    <w:rsid w:val="00F64C35"/>
    <w:rsid w:val="00F76715"/>
    <w:rsid w:val="00F936BB"/>
    <w:rsid w:val="00FA7C53"/>
    <w:rsid w:val="00FC609A"/>
    <w:rsid w:val="00FE63D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91C60"/>
  <w15:docId w15:val="{DAACE9FA-21D1-4007-9FB4-E35E90F47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401"/>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16401"/>
    <w:rPr>
      <w:rFonts w:ascii="Tahoma" w:hAnsi="Tahoma" w:cs="Tahoma"/>
      <w:sz w:val="16"/>
      <w:szCs w:val="16"/>
    </w:rPr>
  </w:style>
  <w:style w:type="character" w:customStyle="1" w:styleId="BalonMetniChar">
    <w:name w:val="Balon Metni Char"/>
    <w:basedOn w:val="VarsaylanParagrafYazTipi"/>
    <w:link w:val="BalonMetni"/>
    <w:uiPriority w:val="99"/>
    <w:semiHidden/>
    <w:rsid w:val="00D16401"/>
    <w:rPr>
      <w:rFonts w:ascii="Tahoma" w:eastAsia="Times New Roman" w:hAnsi="Tahoma" w:cs="Tahoma"/>
      <w:sz w:val="16"/>
      <w:szCs w:val="16"/>
      <w:lang w:eastAsia="tr-TR"/>
    </w:rPr>
  </w:style>
  <w:style w:type="paragraph" w:styleId="ListeParagraf">
    <w:name w:val="List Paragraph"/>
    <w:basedOn w:val="Normal"/>
    <w:uiPriority w:val="34"/>
    <w:qFormat/>
    <w:rsid w:val="00D16401"/>
    <w:pPr>
      <w:ind w:left="720"/>
      <w:contextualSpacing/>
    </w:pPr>
  </w:style>
  <w:style w:type="table" w:styleId="TabloKlavuzu">
    <w:name w:val="Table Grid"/>
    <w:basedOn w:val="NormalTablo"/>
    <w:uiPriority w:val="59"/>
    <w:rsid w:val="007317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nhideWhenUsed/>
    <w:rsid w:val="00FC609A"/>
    <w:pPr>
      <w:tabs>
        <w:tab w:val="center" w:pos="4536"/>
        <w:tab w:val="right" w:pos="9072"/>
      </w:tabs>
    </w:pPr>
  </w:style>
  <w:style w:type="character" w:customStyle="1" w:styleId="stBilgiChar">
    <w:name w:val="Üst Bilgi Char"/>
    <w:basedOn w:val="VarsaylanParagrafYazTipi"/>
    <w:link w:val="stBilgi"/>
    <w:rsid w:val="00FC609A"/>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FC609A"/>
    <w:pPr>
      <w:tabs>
        <w:tab w:val="center" w:pos="4536"/>
        <w:tab w:val="right" w:pos="9072"/>
      </w:tabs>
    </w:pPr>
  </w:style>
  <w:style w:type="character" w:customStyle="1" w:styleId="AltBilgiChar">
    <w:name w:val="Alt Bilgi Char"/>
    <w:basedOn w:val="VarsaylanParagrafYazTipi"/>
    <w:link w:val="AltBilgi"/>
    <w:uiPriority w:val="99"/>
    <w:rsid w:val="00FC609A"/>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090299">
      <w:bodyDiv w:val="1"/>
      <w:marLeft w:val="0"/>
      <w:marRight w:val="0"/>
      <w:marTop w:val="0"/>
      <w:marBottom w:val="0"/>
      <w:divBdr>
        <w:top w:val="none" w:sz="0" w:space="0" w:color="auto"/>
        <w:left w:val="none" w:sz="0" w:space="0" w:color="auto"/>
        <w:bottom w:val="none" w:sz="0" w:space="0" w:color="auto"/>
        <w:right w:val="none" w:sz="0" w:space="0" w:color="auto"/>
      </w:divBdr>
    </w:div>
    <w:div w:id="1623851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5AA17-E4E0-455A-A56C-D21C3F882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222</Words>
  <Characters>1424</Characters>
  <Application>Microsoft Office Word</Application>
  <DocSecurity>0</DocSecurity>
  <Lines>79</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kaliteb</dc:creator>
  <cp:keywords/>
  <dc:description/>
  <cp:lastModifiedBy>SEFER TAŞKIN</cp:lastModifiedBy>
  <cp:revision>9</cp:revision>
  <cp:lastPrinted>2025-10-20T06:36:00Z</cp:lastPrinted>
  <dcterms:created xsi:type="dcterms:W3CDTF">2025-10-17T13:46:00Z</dcterms:created>
  <dcterms:modified xsi:type="dcterms:W3CDTF">2025-10-20T06:37:00Z</dcterms:modified>
</cp:coreProperties>
</file>